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65" w:rsidRDefault="00FC4665" w:rsidP="007F30F3">
      <w:pPr>
        <w:pStyle w:val="Nagwek1"/>
        <w:spacing w:before="0"/>
      </w:pPr>
      <w:r>
        <w:t>ZARZĄDZENIE WEWNĘTRZNE  NR 3/2020</w:t>
      </w:r>
    </w:p>
    <w:p w:rsidR="00FC4665" w:rsidRDefault="00FC4665" w:rsidP="007F30F3">
      <w:pPr>
        <w:pStyle w:val="Nagwek1"/>
        <w:spacing w:before="0"/>
      </w:pPr>
      <w:r>
        <w:t>DYREKTORA ZSP</w:t>
      </w:r>
      <w:r w:rsidR="007F30F3">
        <w:t xml:space="preserve"> </w:t>
      </w:r>
      <w:r w:rsidRPr="009D776B">
        <w:t>W SŁOTWINIE</w:t>
      </w:r>
    </w:p>
    <w:p w:rsidR="00FC4665" w:rsidRDefault="00FC4665" w:rsidP="007F30F3">
      <w:pPr>
        <w:pStyle w:val="Nagwek1"/>
        <w:spacing w:before="0"/>
      </w:pPr>
      <w:r>
        <w:t xml:space="preserve">z dnia 22.01.2020 r. </w:t>
      </w:r>
    </w:p>
    <w:p w:rsidR="00FC4665" w:rsidRPr="007F30F3" w:rsidRDefault="00FC4665" w:rsidP="007F30F3">
      <w:pPr>
        <w:pStyle w:val="Nagwek2"/>
      </w:pPr>
      <w:r w:rsidRPr="007F30F3">
        <w:rPr>
          <w:b/>
        </w:rPr>
        <w:t>w sprawie:</w:t>
      </w:r>
      <w:r>
        <w:t xml:space="preserve"> wprowadzenia Regulaminu Pracy</w:t>
      </w:r>
    </w:p>
    <w:p w:rsidR="00FC4665" w:rsidRPr="007F30F3" w:rsidRDefault="00FC4665" w:rsidP="007F30F3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30F3">
        <w:rPr>
          <w:rFonts w:ascii="Arial" w:hAnsi="Arial" w:cs="Arial"/>
          <w:sz w:val="24"/>
          <w:szCs w:val="24"/>
        </w:rPr>
        <w:t xml:space="preserve">Na podstawie przepisów Rozdziału XVII ust. 2 Regulaminu Pracy zarządza się co następuje: </w:t>
      </w:r>
    </w:p>
    <w:p w:rsidR="00FC4665" w:rsidRPr="007F30F3" w:rsidRDefault="00FC4665" w:rsidP="007F30F3">
      <w:pPr>
        <w:spacing w:before="360" w:after="0" w:line="360" w:lineRule="auto"/>
        <w:rPr>
          <w:rFonts w:ascii="Arial" w:hAnsi="Arial" w:cs="Arial"/>
          <w:b/>
          <w:sz w:val="24"/>
          <w:szCs w:val="24"/>
        </w:rPr>
      </w:pPr>
      <w:r w:rsidRPr="007F30F3">
        <w:rPr>
          <w:rFonts w:ascii="Arial" w:hAnsi="Arial" w:cs="Arial"/>
          <w:b/>
          <w:sz w:val="24"/>
          <w:szCs w:val="24"/>
        </w:rPr>
        <w:t>§1.</w:t>
      </w:r>
      <w:r w:rsidR="007F30F3">
        <w:rPr>
          <w:rFonts w:ascii="Arial" w:hAnsi="Arial" w:cs="Arial"/>
          <w:b/>
          <w:sz w:val="24"/>
          <w:szCs w:val="24"/>
        </w:rPr>
        <w:t xml:space="preserve"> </w:t>
      </w:r>
      <w:r w:rsidRPr="007F30F3">
        <w:rPr>
          <w:rFonts w:ascii="Arial" w:hAnsi="Arial" w:cs="Arial"/>
          <w:sz w:val="24"/>
          <w:szCs w:val="24"/>
        </w:rPr>
        <w:t>W Regulaminie Pracy wprowadza się następujące zmiany:</w:t>
      </w:r>
    </w:p>
    <w:p w:rsidR="00FC4665" w:rsidRPr="007F30F3" w:rsidRDefault="00FC4665" w:rsidP="007F30F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30F3">
        <w:rPr>
          <w:rFonts w:ascii="Arial" w:hAnsi="Arial" w:cs="Arial"/>
          <w:b/>
          <w:sz w:val="24"/>
          <w:szCs w:val="24"/>
        </w:rPr>
        <w:t>Dodaje się punkt 10 w Rozdziale XV w brzmieniu:</w:t>
      </w:r>
    </w:p>
    <w:p w:rsidR="00FC4665" w:rsidRPr="007F30F3" w:rsidRDefault="00FC4665" w:rsidP="007F30F3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7F30F3">
        <w:rPr>
          <w:rFonts w:ascii="Arial" w:hAnsi="Arial" w:cs="Arial"/>
          <w:sz w:val="24"/>
          <w:szCs w:val="24"/>
        </w:rPr>
        <w:t>Pracodawca oznacza teren monitorowany w sposób widoczny i czytelny, za pomocą odpowiednich informacji uregulowanych w odrębnej procedurze dotyczącej monitoringu wizyjnego.</w:t>
      </w:r>
    </w:p>
    <w:p w:rsidR="00FC4665" w:rsidRPr="007F30F3" w:rsidRDefault="00FC4665" w:rsidP="007F30F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F30F3">
        <w:rPr>
          <w:rFonts w:ascii="Arial" w:hAnsi="Arial" w:cs="Arial"/>
          <w:b/>
          <w:sz w:val="24"/>
          <w:szCs w:val="24"/>
        </w:rPr>
        <w:t>§2.</w:t>
      </w:r>
    </w:p>
    <w:p w:rsidR="00FC4665" w:rsidRPr="007F30F3" w:rsidRDefault="00FC4665" w:rsidP="007F30F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F30F3">
        <w:rPr>
          <w:rFonts w:ascii="Arial" w:hAnsi="Arial" w:cs="Arial"/>
          <w:sz w:val="24"/>
          <w:szCs w:val="24"/>
        </w:rPr>
        <w:t>Pozostała treść Regulaminu nie ulega zmianie.</w:t>
      </w:r>
    </w:p>
    <w:p w:rsidR="00FC4665" w:rsidRPr="007F30F3" w:rsidRDefault="00FC4665" w:rsidP="007F30F3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F30F3">
        <w:rPr>
          <w:rFonts w:ascii="Arial" w:hAnsi="Arial" w:cs="Arial"/>
          <w:sz w:val="24"/>
          <w:szCs w:val="24"/>
        </w:rPr>
        <w:t>Niniejszy aneks wchodzi w życie po upływie 2 tygodni od podania go do wiadomości pracownikom.</w:t>
      </w:r>
    </w:p>
    <w:p w:rsidR="00C27BD1" w:rsidRDefault="00C27BD1"/>
    <w:sectPr w:rsidR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4036"/>
    <w:multiLevelType w:val="hybridMultilevel"/>
    <w:tmpl w:val="4ECC6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3CF4"/>
    <w:multiLevelType w:val="hybridMultilevel"/>
    <w:tmpl w:val="467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65"/>
    <w:rsid w:val="007F30F3"/>
    <w:rsid w:val="00804C56"/>
    <w:rsid w:val="00C27BD1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830A"/>
  <w15:chartTrackingRefBased/>
  <w15:docId w15:val="{0E3CFAA1-F9C3-48B7-A44B-38D8F811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66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F30F3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30F3"/>
    <w:pPr>
      <w:keepNext/>
      <w:keepLines/>
      <w:spacing w:before="360" w:after="0" w:line="36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6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30F3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30F3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2020-01-24T08:15:00Z</dcterms:created>
  <dcterms:modified xsi:type="dcterms:W3CDTF">2021-03-11T13:37:00Z</dcterms:modified>
</cp:coreProperties>
</file>