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60" w:rsidRPr="000C63A7" w:rsidRDefault="009F1260" w:rsidP="000C63A7">
      <w:pPr>
        <w:pStyle w:val="Nagwek1"/>
        <w:rPr>
          <w:rFonts w:cs="Arial"/>
        </w:rPr>
      </w:pPr>
      <w:r w:rsidRPr="000C63A7">
        <w:rPr>
          <w:rFonts w:cs="Arial"/>
        </w:rPr>
        <w:t>REGULA</w:t>
      </w:r>
      <w:r w:rsidR="000C63A7" w:rsidRPr="000C63A7">
        <w:rPr>
          <w:rFonts w:cs="Arial"/>
        </w:rPr>
        <w:t>MIN KONTROLI ZARZĄDCZEJ ZSP</w:t>
      </w:r>
      <w:r w:rsidRPr="000C63A7">
        <w:rPr>
          <w:rFonts w:cs="Arial"/>
        </w:rPr>
        <w:t xml:space="preserve"> W SŁOTWINIE</w:t>
      </w:r>
    </w:p>
    <w:p w:rsidR="009F1260" w:rsidRPr="000C63A7" w:rsidRDefault="009F1260" w:rsidP="000C63A7">
      <w:pPr>
        <w:spacing w:before="480"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Na podstawie art. 69 ust. 1 pkt 3 ustawy z 27 sierpnia 2009 r. o finansach publicznych (tekst jedn.: Dz.U. z 2016 r., poz. 1870 ze zm.) oraz przy uwzględnieniu standardów kontroli zarządczej dla jednostek sektora finansów publicznych, stanowiących załącznik do komunikatu nr 23 Ministra Finansów z 16 grudnia 2009 r. (Dz. Urz. MF z 2009 r. nr 15, poz. 84) wprowadza się w Zespole Szkolno-Przedszkolnym w Słotwinie Regulamin Kontroli Zarządczej.</w:t>
      </w:r>
    </w:p>
    <w:p w:rsidR="009F1260" w:rsidRPr="000C63A7" w:rsidRDefault="009F1260" w:rsidP="000C63A7">
      <w:pPr>
        <w:pStyle w:val="Nagwek2"/>
      </w:pPr>
      <w:r w:rsidRPr="000C63A7">
        <w:t>Postanowienia ogólne</w:t>
      </w:r>
    </w:p>
    <w:p w:rsidR="009F1260" w:rsidRPr="000C63A7" w:rsidRDefault="009F1260" w:rsidP="000C63A7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1</w:t>
      </w:r>
    </w:p>
    <w:p w:rsidR="009F1260" w:rsidRPr="000C63A7" w:rsidRDefault="009F1260" w:rsidP="009F126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Kontrola zarządcza stanowi ogół działań podejmowanych dla zapewnienia realizacji celów i zadań w sposób zgodny z prawem, efektywny, oszczędny i terminowy.</w:t>
      </w:r>
    </w:p>
    <w:p w:rsidR="009F1260" w:rsidRPr="000C63A7" w:rsidRDefault="009F1260" w:rsidP="009F126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Celem kontroli zarządczej jest zapewnienie w szczególności:</w:t>
      </w:r>
    </w:p>
    <w:p w:rsidR="009F1260" w:rsidRPr="000C63A7" w:rsidRDefault="009F1260" w:rsidP="009F126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zgodności działalności z przepisami prawa oraz procedurami wewnętrznymi,</w:t>
      </w:r>
    </w:p>
    <w:p w:rsidR="009F1260" w:rsidRPr="000C63A7" w:rsidRDefault="009F1260" w:rsidP="009F126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skuteczności i efektywności działania,</w:t>
      </w:r>
    </w:p>
    <w:p w:rsidR="009F1260" w:rsidRPr="000C63A7" w:rsidRDefault="009F1260" w:rsidP="009F126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wiarygodności sprawozdań,</w:t>
      </w:r>
    </w:p>
    <w:p w:rsidR="009F1260" w:rsidRPr="000C63A7" w:rsidRDefault="009F1260" w:rsidP="009F126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ochrony zasobów,</w:t>
      </w:r>
    </w:p>
    <w:p w:rsidR="009F1260" w:rsidRPr="000C63A7" w:rsidRDefault="009F1260" w:rsidP="009F126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przestrzegania i promowania zasad etycznego postępowania,</w:t>
      </w:r>
    </w:p>
    <w:p w:rsidR="009F1260" w:rsidRPr="000C63A7" w:rsidRDefault="009F1260" w:rsidP="009F126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efektywności i skuteczności przepływu informacji,</w:t>
      </w:r>
    </w:p>
    <w:p w:rsidR="009F1260" w:rsidRPr="000C63A7" w:rsidRDefault="009F1260" w:rsidP="009F126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zarządzania ryzykiem.</w:t>
      </w:r>
    </w:p>
    <w:p w:rsidR="009F1260" w:rsidRPr="000C63A7" w:rsidRDefault="009F1260" w:rsidP="000C63A7">
      <w:pPr>
        <w:pStyle w:val="Nagwek2"/>
      </w:pPr>
      <w:r w:rsidRPr="000C63A7">
        <w:t>Środowisko wewnętrzne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</w:rPr>
      </w:pPr>
      <w:r w:rsidRPr="000C63A7">
        <w:rPr>
          <w:rFonts w:ascii="Arial" w:hAnsi="Arial" w:cs="Arial"/>
          <w:b/>
          <w:bCs/>
        </w:rPr>
        <w:t>§ 2</w:t>
      </w:r>
    </w:p>
    <w:p w:rsidR="009F1260" w:rsidRPr="000C63A7" w:rsidRDefault="009F1260" w:rsidP="009F126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Nauczyciele oraz pracownicy administracji i obsługi szkoły stosują postanowienia Kodeksu etyki, przyjętego zarządzeniem dyrektora Zespołu Szkolno-Przedszkolnego w Słotwinie nr 10/2018 z dnia 15 listopada 2018 r.</w:t>
      </w:r>
    </w:p>
    <w:p w:rsidR="009F1260" w:rsidRPr="000C63A7" w:rsidRDefault="009F1260" w:rsidP="009F126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 xml:space="preserve">Nabór nowych pracowników ma zapewnić wybór najlepszego kandydata i jest przeprowadzany przez komisję rekrutacyjną, powoływaną odrębnym </w:t>
      </w:r>
      <w:r w:rsidRPr="000C63A7">
        <w:rPr>
          <w:rFonts w:ascii="Arial" w:hAnsi="Arial" w:cs="Arial"/>
        </w:rPr>
        <w:lastRenderedPageBreak/>
        <w:t>zarządzeniem dyrektora ZSP w Słotwinie.</w:t>
      </w:r>
    </w:p>
    <w:p w:rsidR="009F1260" w:rsidRPr="000C63A7" w:rsidRDefault="009F1260" w:rsidP="009F126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Szczegółowe wymagania dotyczące nauczycielskich kwalifikacji zawiera rozporządzenie MEN z 1 sierpnia 2017 r. w sprawie szczegółowych kwalifikacji wymaganych od nauczycieli (Dz. U. z 2017 r., poz. 1575).</w:t>
      </w:r>
    </w:p>
    <w:p w:rsidR="009F1260" w:rsidRPr="000C63A7" w:rsidRDefault="009F1260" w:rsidP="009F126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Szczegółowe wymagania dotyczące kwalifikacji zatrudnionych w szkole pracowników administracji i obsługi określa rozporządzenie Rady Ministrów z 18 marca 2009 r. w sprawie wynagradzania pracowników samorządowych (tekst jedn.: Dz.U. z 2014 r. poz. 1786).</w:t>
      </w:r>
    </w:p>
    <w:p w:rsidR="009F1260" w:rsidRPr="000C63A7" w:rsidRDefault="009F1260" w:rsidP="009F126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Nauczyciele oraz pracownicy administracji i obsługi ZSP w Słotwinie potwierdzają na piśmie otrzymanie opisu stanowiska pracy.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3</w:t>
      </w:r>
    </w:p>
    <w:p w:rsidR="009F1260" w:rsidRPr="000C63A7" w:rsidRDefault="009F1260" w:rsidP="009F126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Nauczyciel podlega ocenie na podstawie rozporządzenia Ministra Edukacji Narodowej z 9 grudnia 2016 r. w sprawie kryteriów i trybu dokonywania oceny pracy nauczyciela, trybu postępowania odwoławczego oraz składu i sposobu powoływania zespołu oceniającego (Dz.U. z 2016 r., poz. 2035).</w:t>
      </w:r>
    </w:p>
    <w:p w:rsidR="009F1260" w:rsidRPr="000C63A7" w:rsidRDefault="009F1260" w:rsidP="009F126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Pracownik administracji i obsługi Szkoły podlega ocenie na zasadach określonych w Regulaminie dokonywania ocen okresowych pracowników samorządowych w Zespole Szkolno-Przedszkolnym w Słotwinie.</w:t>
      </w:r>
    </w:p>
    <w:p w:rsidR="009F1260" w:rsidRPr="000C63A7" w:rsidRDefault="009F1260" w:rsidP="000C63A7">
      <w:pPr>
        <w:pStyle w:val="Nagwek2"/>
      </w:pPr>
      <w:r w:rsidRPr="000C63A7">
        <w:t>Cele i zarządzanie ryzykiem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4</w:t>
      </w:r>
    </w:p>
    <w:p w:rsidR="009F1260" w:rsidRPr="000C63A7" w:rsidRDefault="009F1260" w:rsidP="009F126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Misja Szkoły jest określona w Programie Wychowawczo-Profilaktycznym Szkoły Podstawowej im. Orła Białego w Słotwinie, wprowadzonym Uchwałą Rady Rodziców nr 1/2018/2019 z dnia 19 września 2018 r.</w:t>
      </w:r>
    </w:p>
    <w:p w:rsidR="009F1260" w:rsidRPr="000C63A7" w:rsidRDefault="009F1260" w:rsidP="009F126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 xml:space="preserve">Cele Szkoły są określane w rocznej perspektywie. </w:t>
      </w:r>
    </w:p>
    <w:p w:rsidR="009F1260" w:rsidRPr="000C63A7" w:rsidRDefault="009F1260" w:rsidP="009F126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Propozycje celów do realizacji w roku następnym mogą składać następujące podmioty:</w:t>
      </w:r>
    </w:p>
    <w:p w:rsidR="009F1260" w:rsidRPr="000C63A7" w:rsidRDefault="009F1260" w:rsidP="009F1260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dyrektor ZSP w Słotwinie,</w:t>
      </w:r>
    </w:p>
    <w:p w:rsidR="009F1260" w:rsidRPr="000C63A7" w:rsidRDefault="009F1260" w:rsidP="009F1260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rada pedagogiczna,</w:t>
      </w:r>
    </w:p>
    <w:p w:rsidR="009F1260" w:rsidRPr="000C63A7" w:rsidRDefault="009F1260" w:rsidP="009F1260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samorząd uczniowski,</w:t>
      </w:r>
    </w:p>
    <w:p w:rsidR="009F1260" w:rsidRPr="000C63A7" w:rsidRDefault="009F1260" w:rsidP="009F1260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pracownicy administracji i obsługi,</w:t>
      </w:r>
    </w:p>
    <w:p w:rsidR="009F1260" w:rsidRPr="000C63A7" w:rsidRDefault="009F1260" w:rsidP="009F1260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higienistka szkolna,</w:t>
      </w:r>
    </w:p>
    <w:p w:rsidR="009F1260" w:rsidRPr="000C63A7" w:rsidRDefault="009F1260" w:rsidP="009F1260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inspektor BHP.</w:t>
      </w:r>
    </w:p>
    <w:p w:rsidR="009F1260" w:rsidRPr="000C63A7" w:rsidRDefault="009F1260" w:rsidP="009F126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lastRenderedPageBreak/>
        <w:t>Wymienione w ust. 3 podmioty składają propozycje celów w terminie do 31 grudnia danego roku dyrektorowi ZSP w Słotwinie.</w:t>
      </w:r>
    </w:p>
    <w:p w:rsidR="009F1260" w:rsidRPr="000C63A7" w:rsidRDefault="009F1260" w:rsidP="009F126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Propozycje mogą dotyczyć w szczególności:</w:t>
      </w:r>
    </w:p>
    <w:p w:rsidR="009F1260" w:rsidRPr="000C63A7" w:rsidRDefault="009F1260" w:rsidP="009F1260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remontów i inwestycji,</w:t>
      </w:r>
    </w:p>
    <w:p w:rsidR="009F1260" w:rsidRPr="000C63A7" w:rsidRDefault="009F1260" w:rsidP="009F1260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zakupów materiałów i wyposażenia,</w:t>
      </w:r>
    </w:p>
    <w:p w:rsidR="009F1260" w:rsidRPr="000C63A7" w:rsidRDefault="009F1260" w:rsidP="009F1260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spraw pracowniczych,</w:t>
      </w:r>
    </w:p>
    <w:p w:rsidR="009F1260" w:rsidRPr="000C63A7" w:rsidRDefault="009F1260" w:rsidP="009F1260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usprawnienia obowiązujących procedur.</w:t>
      </w:r>
    </w:p>
    <w:p w:rsidR="009F1260" w:rsidRPr="000C63A7" w:rsidRDefault="009F1260" w:rsidP="009F126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Proponowane do realizacji cele powinny być możliwe do realizacji w roku następnym, zgodne z obowiązującymi przepisami prawa oraz zasadne z punktu widzenia interesów ZSP w Słotwinie.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5</w:t>
      </w:r>
    </w:p>
    <w:p w:rsidR="009F1260" w:rsidRPr="000C63A7" w:rsidRDefault="009F1260" w:rsidP="009F12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Weryfikacji propozycji celów złożonych zgodnie z § 4 ust. 3 i 4 dokonuje powołany przez dyrektora ZSP w Słotwinie zespół, w skład którego wchodzą:</w:t>
      </w:r>
    </w:p>
    <w:p w:rsidR="009F1260" w:rsidRPr="000C63A7" w:rsidRDefault="009F1260" w:rsidP="009F1260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dyrektor ZSP w Słotwinie jako przewodniczący,</w:t>
      </w:r>
    </w:p>
    <w:p w:rsidR="009F1260" w:rsidRPr="000C63A7" w:rsidRDefault="009F1260" w:rsidP="009F1260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pozostali członkowie, wybrani przez dyrektora.</w:t>
      </w:r>
    </w:p>
    <w:p w:rsidR="009F1260" w:rsidRPr="000C63A7" w:rsidRDefault="009F1260" w:rsidP="009F126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Cele są weryfikowane pod kątem spełniania postulatów wymienionych w § 4 ust. 5.</w:t>
      </w:r>
    </w:p>
    <w:p w:rsidR="009F1260" w:rsidRPr="000C63A7" w:rsidRDefault="009F1260" w:rsidP="009F126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 xml:space="preserve">Spośród zweryfikowanych pozytywnie celów dyrektor ZSP w Słotwinie wybiera cele do realizacji w roku kolejnym. </w:t>
      </w:r>
    </w:p>
    <w:p w:rsidR="009F1260" w:rsidRPr="000C63A7" w:rsidRDefault="009F1260" w:rsidP="009F126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W stosunku do wybranych do realizacji celów zespół określony w ust. 1 ustala mierniki realizacji.</w:t>
      </w:r>
    </w:p>
    <w:p w:rsidR="009F1260" w:rsidRPr="000C63A7" w:rsidRDefault="009F1260" w:rsidP="000C63A7">
      <w:pPr>
        <w:pStyle w:val="Nagwek2"/>
      </w:pPr>
      <w:r w:rsidRPr="000C63A7">
        <w:t>Identyfikacja, analiza, reakcja na ryzyko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6</w:t>
      </w:r>
    </w:p>
    <w:p w:rsidR="009F1260" w:rsidRPr="000C63A7" w:rsidRDefault="009F1260" w:rsidP="009F12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Raz w roku, w terminie wyznaczonym przez dyrektora ZSP w Słotwinie, dokonywana jest identyfikacja ryzyka w odniesieniu do celów.</w:t>
      </w:r>
    </w:p>
    <w:p w:rsidR="009F1260" w:rsidRPr="000C63A7" w:rsidRDefault="009F1260" w:rsidP="009F12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W przypadku istotnej zmiany warunków, w których funkcjonuje szkoła, dyrektor ZSP w Słotwinie wyznacza dodatkowe terminy identyfikacji ryzyka.</w:t>
      </w:r>
    </w:p>
    <w:p w:rsidR="009F1260" w:rsidRPr="000C63A7" w:rsidRDefault="009F1260" w:rsidP="009F12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W procesie identyfikacji ryzyka wykorzystuje się ustalenia audytu wewnętrznego i zewnętrznego, wyniki ocen i kontroli.</w:t>
      </w:r>
    </w:p>
    <w:p w:rsidR="009F1260" w:rsidRPr="000C63A7" w:rsidRDefault="009F1260" w:rsidP="009F12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Identyfikacji ryzyka dokonuje powołany odrębnym zarządzeniem dyrektora ZSP w Słotwinie zespół, w skład którego wchodzą:</w:t>
      </w:r>
    </w:p>
    <w:p w:rsidR="009F1260" w:rsidRPr="000C63A7" w:rsidRDefault="009F1260" w:rsidP="009F1260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 xml:space="preserve">wyznaczeni przez dyrektora nauczyciele i pracownicy niepedagogiczni ZSP </w:t>
      </w:r>
      <w:r w:rsidRPr="000C63A7">
        <w:rPr>
          <w:rFonts w:ascii="Arial" w:hAnsi="Arial" w:cs="Arial"/>
        </w:rPr>
        <w:lastRenderedPageBreak/>
        <w:t>w Słotwinie,</w:t>
      </w:r>
    </w:p>
    <w:p w:rsidR="009F1260" w:rsidRPr="000C63A7" w:rsidRDefault="009F1260" w:rsidP="009F1260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dyrektor ZSP w Słotwinie  jako przewodniczący.</w:t>
      </w:r>
    </w:p>
    <w:p w:rsidR="009F1260" w:rsidRPr="000C63A7" w:rsidRDefault="009F1260" w:rsidP="009F126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Zidentyfikowane rodzaje ryzyka poddawane są analizie pod kątem stwarzanego przez nie zagrożenia dla funkcjonowania szkoły i przyjętych do realizacji celów.</w:t>
      </w:r>
    </w:p>
    <w:p w:rsidR="009F1260" w:rsidRPr="000C63A7" w:rsidRDefault="009F1260" w:rsidP="009F126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Każde ze zidentyfikowanych rodzajów ryzyka jest szacowane w następującej skali określającej poziom stwarzanego przez nie zagrożenia:</w:t>
      </w:r>
    </w:p>
    <w:p w:rsidR="009F1260" w:rsidRPr="000C63A7" w:rsidRDefault="009F1260" w:rsidP="009F1260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niski poziom zagrożenia,</w:t>
      </w:r>
    </w:p>
    <w:p w:rsidR="009F1260" w:rsidRPr="000C63A7" w:rsidRDefault="009F1260" w:rsidP="009F1260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średni poziom zagrożenia,</w:t>
      </w:r>
    </w:p>
    <w:p w:rsidR="009F1260" w:rsidRPr="000C63A7" w:rsidRDefault="009F1260" w:rsidP="009F1260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wysoki poziom zagrożenia.</w:t>
      </w:r>
    </w:p>
    <w:p w:rsidR="009F1260" w:rsidRPr="000C63A7" w:rsidRDefault="009F1260" w:rsidP="009F126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W odniesieniu do ryzyka oszacowanego na wysoki poziom zagrożenia zespół, o którym mowa w ust. 4, ustala sposób reakcji spośród następujących możliwości:</w:t>
      </w:r>
    </w:p>
    <w:p w:rsidR="009F1260" w:rsidRPr="000C63A7" w:rsidRDefault="009F1260" w:rsidP="009F1260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tolerowanie,</w:t>
      </w:r>
    </w:p>
    <w:p w:rsidR="009F1260" w:rsidRPr="000C63A7" w:rsidRDefault="009F1260" w:rsidP="009F1260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przeniesienie,</w:t>
      </w:r>
    </w:p>
    <w:p w:rsidR="009F1260" w:rsidRPr="000C63A7" w:rsidRDefault="009F1260" w:rsidP="009F1260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wycofanie się,</w:t>
      </w:r>
    </w:p>
    <w:p w:rsidR="009F1260" w:rsidRPr="000C63A7" w:rsidRDefault="009F1260" w:rsidP="009F1260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działanie.</w:t>
      </w:r>
    </w:p>
    <w:p w:rsidR="009F1260" w:rsidRPr="000C63A7" w:rsidRDefault="009F1260" w:rsidP="009F126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W przypadku gdy sposób reakcji został określony jako działanie, zespół, o którym mowa w ust. 4, określa rodzaj działania.</w:t>
      </w:r>
    </w:p>
    <w:p w:rsidR="009F1260" w:rsidRPr="000C63A7" w:rsidRDefault="009F1260" w:rsidP="009F126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Cele ZSP w Słotwinie, zidentyfikowane rodzaje ryzyka, sposób reakcji na ryzyko oraz opis działań w reakcji na ryzyko są dokumentowane w rejestrze celów i rodzajów ryzyka.</w:t>
      </w:r>
    </w:p>
    <w:p w:rsidR="009F1260" w:rsidRPr="000C63A7" w:rsidRDefault="009F1260" w:rsidP="000C63A7">
      <w:pPr>
        <w:pStyle w:val="Nagwek2"/>
      </w:pPr>
      <w:r w:rsidRPr="000C63A7">
        <w:t>Mechanizmy kontroli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7</w:t>
      </w:r>
    </w:p>
    <w:p w:rsidR="009F1260" w:rsidRPr="000C63A7" w:rsidRDefault="009F1260" w:rsidP="009F126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Kontrolę finansową sprawują dyrektor lub pracownicy, którzy przyjęli obowiązki w zakresie gospodarki finansowej na podstawie art. 53 ust. 2 ustawy o finansach publicznych.</w:t>
      </w:r>
    </w:p>
    <w:p w:rsidR="009F1260" w:rsidRPr="000C63A7" w:rsidRDefault="009F1260" w:rsidP="009F126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 xml:space="preserve">Wstępną ocenę celowości zaciągania zobowiązań finansowych przeprowadzają dyrektor ZSP w Słotwinie, który realizuje bieżącą kontrolę zarządczą gospodarki finansowej, pracownicy odpowiedzialni za merytoryczne realizowanie zadań oraz inne upoważnione osoby. </w:t>
      </w:r>
    </w:p>
    <w:p w:rsidR="009F1260" w:rsidRPr="000C63A7" w:rsidRDefault="009F1260" w:rsidP="009F126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 xml:space="preserve">Wstępna ocena celowości planowanych zobowiązań i wydatków inwestycyjnych dokonywana jest przez dyrektora ZSP w Słotwinie już na etapie </w:t>
      </w:r>
      <w:r w:rsidRPr="000C63A7">
        <w:rPr>
          <w:rFonts w:ascii="Arial" w:hAnsi="Arial" w:cs="Arial"/>
        </w:rPr>
        <w:lastRenderedPageBreak/>
        <w:t xml:space="preserve">przygotowywania projektu planu finansowego. Ocena negatywna powoduje odstąpienie od realizacji zadania. </w:t>
      </w:r>
    </w:p>
    <w:p w:rsidR="009F1260" w:rsidRPr="000C63A7" w:rsidRDefault="009F1260" w:rsidP="000C63A7">
      <w:pPr>
        <w:pStyle w:val="Nagwek2"/>
      </w:pPr>
      <w:r w:rsidRPr="000C63A7">
        <w:t>Monitorowanie i ocena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8</w:t>
      </w:r>
    </w:p>
    <w:p w:rsidR="009F1260" w:rsidRPr="000C63A7" w:rsidRDefault="009F1260" w:rsidP="009F1260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Skuteczność systemu kontroli zarządczej monitorują dyrektor ZSP w Słotwinie oraz wyznaczeni pracownicy w ramach bieżących obowiązków służbowych.</w:t>
      </w:r>
    </w:p>
    <w:p w:rsidR="009F1260" w:rsidRPr="000C63A7" w:rsidRDefault="009F1260" w:rsidP="009F1260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Nauczyciele oraz pracownicy niepedagogiczni ZSP w Słotwinie przekazują dyrektorowi uwagi dotyczące funkcjonowania i usprawnienia systemu kontroli zarządczej.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9</w:t>
      </w:r>
    </w:p>
    <w:p w:rsidR="009F1260" w:rsidRPr="000C63A7" w:rsidRDefault="009F1260" w:rsidP="009F126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Co najmniej raz w roku, w terminach ustalonych przez dyrektora ZSP w Słotwinie, przeprowadzana jest samoocena systemu kontroli zarządczej.</w:t>
      </w:r>
    </w:p>
    <w:p w:rsidR="009F1260" w:rsidRPr="000C63A7" w:rsidRDefault="009F1260" w:rsidP="009F126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Samoocena dokonywana jest w terminie wyznaczonym przez dyrektora ZSP w Słotwinie.</w:t>
      </w:r>
    </w:p>
    <w:p w:rsidR="009F1260" w:rsidRPr="000C63A7" w:rsidRDefault="009F1260" w:rsidP="009F126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Dyrektor ZSP w Słotwinie wyznacza zespół odpowiedzialny za przeprowadzenie samooceny.</w:t>
      </w:r>
    </w:p>
    <w:p w:rsidR="009F1260" w:rsidRPr="000C63A7" w:rsidRDefault="009F1260" w:rsidP="009F126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Zespół wyznaczony zgodnie z ust. 3</w:t>
      </w:r>
      <w:r w:rsidRPr="000C63A7">
        <w:rPr>
          <w:rStyle w:val="Odwoaniedokomentarza1"/>
          <w:rFonts w:ascii="Arial" w:hAnsi="Arial" w:cs="Arial"/>
        </w:rPr>
        <w:t xml:space="preserve"> </w:t>
      </w:r>
      <w:r w:rsidRPr="000C63A7">
        <w:rPr>
          <w:rFonts w:ascii="Arial" w:hAnsi="Arial" w:cs="Arial"/>
        </w:rPr>
        <w:t>informuje pracowników ZSP w Słotwinie o terminie przeprowadzenia samooceny.</w:t>
      </w:r>
    </w:p>
    <w:p w:rsidR="009F1260" w:rsidRPr="000C63A7" w:rsidRDefault="009F1260" w:rsidP="009F126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Dyrektor ZSP w Słotwinie może wyznaczyć dodatkowe terminy przeprowadzenia samooceny.</w:t>
      </w:r>
    </w:p>
    <w:p w:rsidR="009F1260" w:rsidRPr="000C63A7" w:rsidRDefault="009F1260" w:rsidP="009F126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Samoocena obejmuje obszary wskazane w ankietach samooceny, zawartych w załączniku nr 1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10</w:t>
      </w:r>
    </w:p>
    <w:p w:rsidR="009F1260" w:rsidRPr="000C63A7" w:rsidRDefault="009F1260" w:rsidP="009F126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 xml:space="preserve">Wyniki monitorowania, samooceny oraz przeprowadzonych audytów i kontroli są podstawą oceny stanu kontroli zarządczej w ZSP w Słotwinie. </w:t>
      </w:r>
    </w:p>
    <w:p w:rsidR="009F1260" w:rsidRPr="000C63A7" w:rsidRDefault="009F1260" w:rsidP="009F126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Ocena stanu kontroli zarządczej stanowi podstawę do oświadczenia o stanie kontroli zarządczej, sporządzanego przez dyrektora ZSP w Słotwinie za poprzedni rok.</w:t>
      </w:r>
    </w:p>
    <w:p w:rsidR="009F1260" w:rsidRPr="000C63A7" w:rsidRDefault="009F1260" w:rsidP="009F1260">
      <w:pPr>
        <w:spacing w:line="360" w:lineRule="auto"/>
        <w:jc w:val="center"/>
        <w:rPr>
          <w:rFonts w:ascii="Arial" w:hAnsi="Arial" w:cs="Arial"/>
          <w:b/>
          <w:bCs/>
        </w:rPr>
      </w:pPr>
      <w:r w:rsidRPr="000C63A7">
        <w:rPr>
          <w:rFonts w:ascii="Arial" w:hAnsi="Arial" w:cs="Arial"/>
          <w:b/>
          <w:bCs/>
        </w:rPr>
        <w:t>§ 11</w:t>
      </w:r>
    </w:p>
    <w:p w:rsidR="009F1260" w:rsidRPr="000C63A7" w:rsidRDefault="009F1260" w:rsidP="009F1260">
      <w:pPr>
        <w:spacing w:line="360" w:lineRule="auto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 xml:space="preserve">Regulamin kontroli zarządczej wchodzi w życie z dniem podpisania. </w:t>
      </w:r>
    </w:p>
    <w:p w:rsidR="009F1260" w:rsidRPr="000C63A7" w:rsidRDefault="009F1260" w:rsidP="009F1260">
      <w:pPr>
        <w:spacing w:line="360" w:lineRule="auto"/>
        <w:ind w:left="5672"/>
        <w:jc w:val="center"/>
        <w:rPr>
          <w:rFonts w:ascii="Arial" w:eastAsia="Times New Roman" w:hAnsi="Arial" w:cs="Arial"/>
        </w:rPr>
      </w:pPr>
      <w:r w:rsidRPr="000C63A7">
        <w:rPr>
          <w:rFonts w:ascii="Arial" w:eastAsia="Times New Roman" w:hAnsi="Arial" w:cs="Arial"/>
        </w:rPr>
        <w:t xml:space="preserve">…………………………………… </w:t>
      </w:r>
    </w:p>
    <w:p w:rsidR="009F1260" w:rsidRPr="000C63A7" w:rsidRDefault="009F1260" w:rsidP="009F1260">
      <w:pPr>
        <w:spacing w:line="360" w:lineRule="auto"/>
        <w:ind w:left="4963" w:firstLine="709"/>
        <w:jc w:val="center"/>
        <w:rPr>
          <w:rFonts w:ascii="Arial" w:hAnsi="Arial" w:cs="Arial"/>
          <w:i/>
        </w:rPr>
      </w:pPr>
      <w:r w:rsidRPr="000C63A7">
        <w:rPr>
          <w:rFonts w:ascii="Arial" w:hAnsi="Arial" w:cs="Arial"/>
          <w:i/>
        </w:rPr>
        <w:t xml:space="preserve">(podpis i pieczątka dyrektora) </w:t>
      </w:r>
    </w:p>
    <w:p w:rsidR="009F1260" w:rsidRPr="000C63A7" w:rsidRDefault="009F1260" w:rsidP="009F1260">
      <w:pPr>
        <w:rPr>
          <w:rFonts w:ascii="Arial" w:hAnsi="Arial" w:cs="Arial"/>
          <w:b/>
        </w:rPr>
      </w:pPr>
      <w:r w:rsidRPr="000C63A7">
        <w:rPr>
          <w:rFonts w:ascii="Arial" w:hAnsi="Arial" w:cs="Arial"/>
          <w:b/>
        </w:rPr>
        <w:lastRenderedPageBreak/>
        <w:t>Podstawa prawna</w:t>
      </w:r>
    </w:p>
    <w:p w:rsidR="009F1260" w:rsidRPr="000C63A7" w:rsidRDefault="009F1260" w:rsidP="000C63A7">
      <w:pPr>
        <w:spacing w:before="120" w:after="120"/>
        <w:rPr>
          <w:rFonts w:ascii="Arial" w:hAnsi="Arial" w:cs="Arial"/>
        </w:rPr>
      </w:pPr>
      <w:r w:rsidRPr="000C63A7">
        <w:rPr>
          <w:rFonts w:ascii="Arial" w:hAnsi="Arial" w:cs="Arial"/>
        </w:rPr>
        <w:t>Ustawa z 27 sierpnia 2009 r. o finansach publicznych (tekst jedn.: Dz.U. z 2016 r., poz. 1870 ze zm.)  - art. 69 ust. 1 pkt 3, art. 53 ust. 2.</w:t>
      </w:r>
    </w:p>
    <w:p w:rsidR="009F1260" w:rsidRPr="000C63A7" w:rsidRDefault="009F1260" w:rsidP="000C63A7">
      <w:pPr>
        <w:spacing w:before="120" w:after="120"/>
        <w:rPr>
          <w:rFonts w:ascii="Arial" w:hAnsi="Arial" w:cs="Arial"/>
        </w:rPr>
      </w:pPr>
      <w:r w:rsidRPr="000C63A7">
        <w:rPr>
          <w:rFonts w:ascii="Arial" w:hAnsi="Arial" w:cs="Arial"/>
        </w:rPr>
        <w:t>Rozporządzenie Ministra Edukacji Narodowej z 1 sierpnia 2017 r. w sprawie szczegółowych kwalifikacji wymaganych od nauczycieli (Dz. U. z 2017 r., poz. 1575).</w:t>
      </w:r>
    </w:p>
    <w:p w:rsidR="009F1260" w:rsidRPr="000C63A7" w:rsidRDefault="009F1260" w:rsidP="000C63A7">
      <w:pPr>
        <w:spacing w:before="120" w:after="120"/>
        <w:rPr>
          <w:rFonts w:ascii="Arial" w:hAnsi="Arial" w:cs="Arial"/>
        </w:rPr>
      </w:pPr>
      <w:r w:rsidRPr="000C63A7">
        <w:rPr>
          <w:rFonts w:ascii="Arial" w:hAnsi="Arial" w:cs="Arial"/>
        </w:rPr>
        <w:t>Rozporządzenie Rady Ministrów z 18 marca 2009 r. w sprawie wynagradzania pracowników samorządowych (tekst jedn.: Dz.U. z 2014 r. poz. 1786).</w:t>
      </w:r>
    </w:p>
    <w:p w:rsidR="009F1260" w:rsidRPr="000C63A7" w:rsidRDefault="009F1260" w:rsidP="000C63A7">
      <w:pPr>
        <w:spacing w:before="120" w:after="120"/>
        <w:jc w:val="both"/>
        <w:rPr>
          <w:rFonts w:ascii="Arial" w:hAnsi="Arial" w:cs="Arial"/>
        </w:rPr>
      </w:pPr>
      <w:r w:rsidRPr="000C63A7">
        <w:rPr>
          <w:rFonts w:ascii="Arial" w:hAnsi="Arial" w:cs="Arial"/>
        </w:rPr>
        <w:t>Rozporządzenie Ministra Edukacji Narodowej z 9 grudnia 2016 r. w sprawie kryteriów i trybu dokonywania oceny pracy nauczyciela, trybu postępowania odwoławczego oraz składu i sposobu powoływania zespołu oceniającego (Dz.U. z 2016 r., poz. 2035).</w:t>
      </w:r>
    </w:p>
    <w:p w:rsidR="009F1260" w:rsidRPr="000C63A7" w:rsidRDefault="009F1260" w:rsidP="000C63A7">
      <w:pPr>
        <w:spacing w:before="120" w:after="120"/>
        <w:rPr>
          <w:rFonts w:ascii="Arial" w:hAnsi="Arial" w:cs="Arial"/>
        </w:rPr>
      </w:pPr>
      <w:r w:rsidRPr="000C63A7">
        <w:rPr>
          <w:rFonts w:ascii="Arial" w:hAnsi="Arial" w:cs="Arial"/>
        </w:rPr>
        <w:t>Komunikat nr 23 Ministra Finansów z 16 grudnia 2009 r. (Dz.Urz. MF z 2009 r. nr 15, poz. 84).</w:t>
      </w:r>
      <w:bookmarkStart w:id="0" w:name="_GoBack"/>
      <w:bookmarkEnd w:id="0"/>
    </w:p>
    <w:sectPr w:rsidR="009F1260" w:rsidRPr="000C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99"/>
    <w:multiLevelType w:val="multi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9A"/>
    <w:multiLevelType w:val="multi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9B"/>
    <w:multiLevelType w:val="multi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9C"/>
    <w:multiLevelType w:val="multilevel"/>
    <w:tmpl w:val="0000009C"/>
    <w:name w:val="WW8Num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9D"/>
    <w:multiLevelType w:val="multilevel"/>
    <w:tmpl w:val="0000009D"/>
    <w:name w:val="WW8Num15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9E"/>
    <w:multiLevelType w:val="multilevel"/>
    <w:tmpl w:val="0000009E"/>
    <w:name w:val="WW8Num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9F"/>
    <w:multiLevelType w:val="multilevel"/>
    <w:tmpl w:val="0000009F"/>
    <w:name w:val="WW8Num15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A0"/>
    <w:multiLevelType w:val="multilevel"/>
    <w:tmpl w:val="000000A0"/>
    <w:name w:val="WW8Num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A1"/>
    <w:multiLevelType w:val="multi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A2"/>
    <w:multiLevelType w:val="multi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A3"/>
    <w:multiLevelType w:val="multi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A16A27"/>
    <w:multiLevelType w:val="multilevel"/>
    <w:tmpl w:val="47A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260D7F04"/>
    <w:multiLevelType w:val="multilevel"/>
    <w:tmpl w:val="47A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30FB381A"/>
    <w:multiLevelType w:val="multilevel"/>
    <w:tmpl w:val="47A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34696629"/>
    <w:multiLevelType w:val="hybridMultilevel"/>
    <w:tmpl w:val="21786908"/>
    <w:name w:val="WW8Num24222"/>
    <w:lvl w:ilvl="0" w:tplc="EBACAB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F4EF6"/>
    <w:multiLevelType w:val="hybridMultilevel"/>
    <w:tmpl w:val="7E088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3040A"/>
    <w:multiLevelType w:val="multilevel"/>
    <w:tmpl w:val="D0CE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D275A7D"/>
    <w:multiLevelType w:val="multilevel"/>
    <w:tmpl w:val="47A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668D0F2F"/>
    <w:multiLevelType w:val="hybridMultilevel"/>
    <w:tmpl w:val="7C32E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A918D2"/>
    <w:multiLevelType w:val="multilevel"/>
    <w:tmpl w:val="47A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6B6B30F5"/>
    <w:multiLevelType w:val="multilevel"/>
    <w:tmpl w:val="47A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8"/>
  </w:num>
  <w:num w:numId="16">
    <w:abstractNumId w:val="15"/>
  </w:num>
  <w:num w:numId="17">
    <w:abstractNumId w:val="21"/>
  </w:num>
  <w:num w:numId="18">
    <w:abstractNumId w:val="13"/>
  </w:num>
  <w:num w:numId="19">
    <w:abstractNumId w:val="22"/>
  </w:num>
  <w:num w:numId="20">
    <w:abstractNumId w:val="19"/>
  </w:num>
  <w:num w:numId="21">
    <w:abstractNumId w:val="1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0"/>
    <w:rsid w:val="000C63A7"/>
    <w:rsid w:val="001B3B5F"/>
    <w:rsid w:val="002B73F3"/>
    <w:rsid w:val="00421FB1"/>
    <w:rsid w:val="005040C1"/>
    <w:rsid w:val="0062234C"/>
    <w:rsid w:val="006A5891"/>
    <w:rsid w:val="006B078B"/>
    <w:rsid w:val="006C237F"/>
    <w:rsid w:val="00732FE1"/>
    <w:rsid w:val="00746A71"/>
    <w:rsid w:val="00804C56"/>
    <w:rsid w:val="00824398"/>
    <w:rsid w:val="00871A36"/>
    <w:rsid w:val="008F774D"/>
    <w:rsid w:val="009C4362"/>
    <w:rsid w:val="009F1260"/>
    <w:rsid w:val="00AE17F8"/>
    <w:rsid w:val="00B152A4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A6ED"/>
  <w15:chartTrackingRefBased/>
  <w15:docId w15:val="{260EB532-C754-42E5-9295-6D777F30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2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98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37F"/>
    <w:pPr>
      <w:keepNext/>
      <w:keepLines/>
      <w:spacing w:before="360" w:after="360" w:line="276" w:lineRule="auto"/>
      <w:outlineLvl w:val="1"/>
    </w:pPr>
    <w:rPr>
      <w:rFonts w:ascii="Arial" w:eastAsiaTheme="majorEastAsia" w:hAnsi="Arial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398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237F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Odwoaniedokomentarza1">
    <w:name w:val="Odwołanie do komentarza1"/>
    <w:rsid w:val="009F126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F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2021-04-19T12:15:00Z</dcterms:created>
  <dcterms:modified xsi:type="dcterms:W3CDTF">2021-04-19T12:20:00Z</dcterms:modified>
</cp:coreProperties>
</file>