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C4" w:rsidRPr="006966C9" w:rsidRDefault="007412C4" w:rsidP="007412C4">
      <w:pPr>
        <w:autoSpaceDE w:val="0"/>
        <w:autoSpaceDN w:val="0"/>
        <w:adjustRightInd w:val="0"/>
        <w:spacing w:after="0" w:line="24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Załącznik Nr 1</w:t>
      </w:r>
    </w:p>
    <w:p w:rsidR="007412C4" w:rsidRPr="006966C9" w:rsidRDefault="007412C4" w:rsidP="007412C4">
      <w:pPr>
        <w:autoSpaceDE w:val="0"/>
        <w:autoSpaceDN w:val="0"/>
        <w:adjustRightInd w:val="0"/>
        <w:spacing w:after="0" w:line="24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do Zarządzenia Wewnętrznego nr 29/2020</w:t>
      </w:r>
    </w:p>
    <w:p w:rsidR="007412C4" w:rsidRPr="006966C9" w:rsidRDefault="007412C4" w:rsidP="007412C4">
      <w:pPr>
        <w:autoSpaceDE w:val="0"/>
        <w:autoSpaceDN w:val="0"/>
        <w:adjustRightInd w:val="0"/>
        <w:spacing w:after="0" w:line="24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Dyrektora Zespołu Szkolno-Przedszkolnego w Słotwinie</w:t>
      </w:r>
    </w:p>
    <w:p w:rsidR="007412C4" w:rsidRPr="006966C9" w:rsidRDefault="007412C4" w:rsidP="007412C4">
      <w:pPr>
        <w:autoSpaceDE w:val="0"/>
        <w:autoSpaceDN w:val="0"/>
        <w:adjustRightInd w:val="0"/>
        <w:spacing w:after="0" w:line="24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z dnia 01.12.2020 r.</w:t>
      </w:r>
    </w:p>
    <w:p w:rsidR="007412C4" w:rsidRPr="006966C9" w:rsidRDefault="007412C4" w:rsidP="007412C4">
      <w:pPr>
        <w:autoSpaceDE w:val="0"/>
        <w:autoSpaceDN w:val="0"/>
        <w:adjustRightInd w:val="0"/>
        <w:spacing w:after="0" w:line="240" w:lineRule="auto"/>
        <w:rPr>
          <w:rFonts w:ascii="Arial" w:eastAsia="Times New Roman" w:hAnsi="Arial" w:cs="Arial"/>
          <w:b/>
          <w:bCs/>
          <w:sz w:val="28"/>
          <w:szCs w:val="28"/>
          <w:lang w:eastAsia="pl-PL"/>
        </w:rPr>
      </w:pPr>
    </w:p>
    <w:p w:rsidR="007412C4" w:rsidRPr="006966C9" w:rsidRDefault="007412C4" w:rsidP="007412C4">
      <w:pPr>
        <w:autoSpaceDE w:val="0"/>
        <w:autoSpaceDN w:val="0"/>
        <w:adjustRightInd w:val="0"/>
        <w:spacing w:after="0" w:line="360" w:lineRule="auto"/>
        <w:jc w:val="both"/>
        <w:rPr>
          <w:rFonts w:ascii="Arial" w:eastAsia="Times New Roman" w:hAnsi="Arial" w:cs="Arial"/>
          <w:b/>
          <w:bCs/>
          <w:sz w:val="24"/>
          <w:szCs w:val="24"/>
          <w:lang w:eastAsia="pl-PL"/>
        </w:rPr>
      </w:pPr>
    </w:p>
    <w:p w:rsidR="007412C4" w:rsidRPr="006966C9" w:rsidRDefault="007412C4" w:rsidP="006966C9">
      <w:pPr>
        <w:pStyle w:val="Nagwek1"/>
        <w:rPr>
          <w:rFonts w:eastAsia="Times New Roman" w:cs="Arial"/>
          <w:b w:val="0"/>
          <w:lang w:eastAsia="pl-PL"/>
        </w:rPr>
      </w:pPr>
      <w:r w:rsidRPr="006966C9">
        <w:rPr>
          <w:rFonts w:eastAsia="Times New Roman" w:cs="Arial"/>
          <w:lang w:eastAsia="pl-PL"/>
        </w:rPr>
        <w:t>POLITYKA ZARZĄDZANIA RYZYKIEM</w:t>
      </w:r>
      <w:r w:rsidR="006966C9" w:rsidRPr="006966C9">
        <w:rPr>
          <w:rFonts w:eastAsia="Times New Roman" w:cs="Arial"/>
          <w:b w:val="0"/>
          <w:lang w:eastAsia="pl-PL"/>
        </w:rPr>
        <w:t xml:space="preserve"> </w:t>
      </w:r>
      <w:r w:rsidRPr="006966C9">
        <w:rPr>
          <w:rFonts w:eastAsia="Times New Roman" w:cs="Arial"/>
          <w:lang w:eastAsia="pl-PL"/>
        </w:rPr>
        <w:t>W ZESPOLE SZKOLNO-PRZEDSZKOLNYM W SŁOTWINIE</w:t>
      </w:r>
    </w:p>
    <w:p w:rsidR="007412C4" w:rsidRPr="006966C9" w:rsidRDefault="007412C4" w:rsidP="007412C4">
      <w:pPr>
        <w:autoSpaceDE w:val="0"/>
        <w:autoSpaceDN w:val="0"/>
        <w:adjustRightInd w:val="0"/>
        <w:spacing w:after="0" w:line="360" w:lineRule="auto"/>
        <w:jc w:val="both"/>
        <w:rPr>
          <w:rFonts w:ascii="Arial" w:eastAsia="Times New Roman" w:hAnsi="Arial" w:cs="Arial"/>
          <w:b/>
          <w:bCs/>
          <w:sz w:val="24"/>
          <w:szCs w:val="24"/>
          <w:lang w:eastAsia="pl-PL"/>
        </w:rPr>
      </w:pPr>
    </w:p>
    <w:p w:rsidR="007412C4" w:rsidRPr="006966C9" w:rsidRDefault="007412C4" w:rsidP="007412C4">
      <w:pPr>
        <w:autoSpaceDE w:val="0"/>
        <w:autoSpaceDN w:val="0"/>
        <w:adjustRightInd w:val="0"/>
        <w:spacing w:after="0" w:line="360" w:lineRule="auto"/>
        <w:jc w:val="both"/>
        <w:rPr>
          <w:rFonts w:ascii="Arial" w:eastAsia="Times New Roman" w:hAnsi="Arial" w:cs="Arial"/>
          <w:b/>
          <w:bCs/>
          <w:sz w:val="24"/>
          <w:szCs w:val="24"/>
          <w:lang w:eastAsia="pl-PL"/>
        </w:rPr>
      </w:pPr>
    </w:p>
    <w:p w:rsidR="007412C4" w:rsidRPr="006966C9" w:rsidRDefault="007412C4" w:rsidP="006966C9">
      <w:pPr>
        <w:pStyle w:val="Nagwek2"/>
        <w:rPr>
          <w:rFonts w:eastAsia="Times New Roman" w:cs="Arial"/>
          <w:b w:val="0"/>
          <w:lang w:eastAsia="pl-PL"/>
        </w:rPr>
      </w:pPr>
      <w:r w:rsidRPr="006966C9">
        <w:rPr>
          <w:rFonts w:eastAsia="Times New Roman" w:cs="Arial"/>
          <w:lang w:eastAsia="pl-PL"/>
        </w:rPr>
        <w:t>ROZDZIAŁ I</w:t>
      </w:r>
      <w:r w:rsidR="006966C9" w:rsidRPr="006966C9">
        <w:rPr>
          <w:rFonts w:eastAsia="Times New Roman" w:cs="Arial"/>
          <w:lang w:eastAsia="pl-PL"/>
        </w:rPr>
        <w:t>.</w:t>
      </w:r>
      <w:r w:rsidR="006966C9" w:rsidRPr="006966C9">
        <w:rPr>
          <w:rFonts w:eastAsia="Times New Roman" w:cs="Arial"/>
          <w:b w:val="0"/>
          <w:lang w:eastAsia="pl-PL"/>
        </w:rPr>
        <w:t xml:space="preserve"> </w:t>
      </w:r>
      <w:r w:rsidRPr="006966C9">
        <w:rPr>
          <w:rFonts w:eastAsia="Times New Roman" w:cs="Arial"/>
          <w:lang w:eastAsia="pl-PL"/>
        </w:rPr>
        <w:t>Postanowienia ogólne</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1</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color w:val="000000"/>
          <w:sz w:val="23"/>
          <w:szCs w:val="23"/>
          <w:lang w:eastAsia="pl-PL"/>
        </w:rPr>
      </w:pPr>
      <w:r w:rsidRPr="006966C9">
        <w:rPr>
          <w:rFonts w:ascii="Arial" w:eastAsia="Times New Roman" w:hAnsi="Arial" w:cs="Arial"/>
          <w:color w:val="000000"/>
          <w:sz w:val="24"/>
          <w:szCs w:val="24"/>
          <w:lang w:eastAsia="pl-PL"/>
        </w:rPr>
        <w:t>1. Zarządzanie ryzykiem jest elementem łączącym kontrolę zarządczą z audytem wewnętrznym. Należy dążyć do minimalizacji ryzyka w funkcjonowaniu każdej samorządowej organizacji. Ilekroć w dokumencie jest mowa o:</w:t>
      </w:r>
    </w:p>
    <w:p w:rsidR="007412C4" w:rsidRPr="006966C9" w:rsidRDefault="006966C9" w:rsidP="007412C4">
      <w:pPr>
        <w:autoSpaceDE w:val="0"/>
        <w:autoSpaceDN w:val="0"/>
        <w:adjustRightInd w:val="0"/>
        <w:spacing w:after="0" w:line="360" w:lineRule="auto"/>
        <w:ind w:left="567" w:hanging="283"/>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 R</w:t>
      </w:r>
      <w:r w:rsidR="007412C4" w:rsidRPr="006966C9">
        <w:rPr>
          <w:rFonts w:ascii="Arial" w:eastAsia="Times New Roman" w:hAnsi="Arial" w:cs="Arial"/>
          <w:color w:val="000000"/>
          <w:sz w:val="24"/>
          <w:szCs w:val="24"/>
          <w:lang w:eastAsia="pl-PL"/>
        </w:rPr>
        <w:t xml:space="preserve">yzyku – należy przez to rozumieć możliwość zaistnienia zdarzenia, które będzie miało wpływ na realizację założonych celów. Ryzyko mierzone jest siłą skutku oddziaływania oraz prawdopodobieństwem jego wystąpienia. Jego skutkiem oprócz zagrożenia realizacji założonego celu może być również szkoda w majątku lub wizerunku jednostki albo urata szansy poprzez niewykorzystanie wszystkich możliwości (osiągniecie mniej niż było to możliwe). Odnosi się zawsze do zdarzeń przyszłych; </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color w:val="000000"/>
          <w:sz w:val="24"/>
          <w:szCs w:val="24"/>
          <w:lang w:eastAsia="pl-PL"/>
        </w:rPr>
      </w:pPr>
      <w:r w:rsidRPr="006966C9">
        <w:rPr>
          <w:rFonts w:ascii="Arial" w:eastAsia="Times New Roman" w:hAnsi="Arial" w:cs="Arial"/>
          <w:color w:val="000000"/>
          <w:sz w:val="24"/>
          <w:szCs w:val="24"/>
          <w:lang w:eastAsia="pl-PL"/>
        </w:rPr>
        <w:t>2) Analiza ryzyka – jest to proces, w którym identyfikuje się ryzyko i dokonuje jego oceny pod kątem możliwości wystąpienia;</w:t>
      </w:r>
      <w:r w:rsidRPr="006966C9">
        <w:rPr>
          <w:rFonts w:ascii="Arial" w:eastAsia="Times New Roman" w:hAnsi="Arial" w:cs="Arial"/>
          <w:color w:val="000000"/>
          <w:sz w:val="23"/>
          <w:szCs w:val="23"/>
          <w:lang w:eastAsia="pl-PL"/>
        </w:rPr>
        <w:t xml:space="preserve"> </w:t>
      </w:r>
    </w:p>
    <w:p w:rsidR="007412C4" w:rsidRPr="006966C9" w:rsidRDefault="006966C9"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3) Z</w:t>
      </w:r>
      <w:r w:rsidR="007412C4" w:rsidRPr="006966C9">
        <w:rPr>
          <w:rFonts w:ascii="Arial" w:eastAsia="Times New Roman" w:hAnsi="Arial" w:cs="Arial"/>
          <w:sz w:val="24"/>
          <w:szCs w:val="24"/>
          <w:lang w:eastAsia="pl-PL"/>
        </w:rPr>
        <w:t xml:space="preserve">arządzaniu ryzykiem – należy przez to rozumieć realizowany przez dyrektora szkoły proces, którego celem jest identyfikacja potencjalnych </w:t>
      </w:r>
      <w:proofErr w:type="spellStart"/>
      <w:r w:rsidR="007412C4" w:rsidRPr="006966C9">
        <w:rPr>
          <w:rFonts w:ascii="Arial" w:eastAsia="Times New Roman" w:hAnsi="Arial" w:cs="Arial"/>
          <w:sz w:val="24"/>
          <w:szCs w:val="24"/>
          <w:lang w:eastAsia="pl-PL"/>
        </w:rPr>
        <w:t>ryzyk</w:t>
      </w:r>
      <w:proofErr w:type="spellEnd"/>
      <w:r w:rsidR="007412C4" w:rsidRPr="006966C9">
        <w:rPr>
          <w:rFonts w:ascii="Arial" w:eastAsia="Times New Roman" w:hAnsi="Arial" w:cs="Arial"/>
          <w:sz w:val="24"/>
          <w:szCs w:val="24"/>
          <w:lang w:eastAsia="pl-PL"/>
        </w:rPr>
        <w:t>, które mogą mieć wpływ na realizację celów i zadań jednostki;</w:t>
      </w:r>
    </w:p>
    <w:p w:rsidR="007412C4" w:rsidRPr="006966C9" w:rsidRDefault="006966C9"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4) M</w:t>
      </w:r>
      <w:r w:rsidR="007412C4" w:rsidRPr="006966C9">
        <w:rPr>
          <w:rFonts w:ascii="Arial" w:eastAsia="Times New Roman" w:hAnsi="Arial" w:cs="Arial"/>
          <w:sz w:val="24"/>
          <w:szCs w:val="24"/>
          <w:lang w:eastAsia="pl-PL"/>
        </w:rPr>
        <w:t>apie ryzyka – należy przez to rozumieć tabelę (macierz) odzwierciedlającą ocenę siły oddziaływania i prawdopodobieństwo wystąpienia zidentyfikowanego ryzyka w placówce;</w:t>
      </w:r>
    </w:p>
    <w:p w:rsidR="007412C4" w:rsidRPr="006966C9" w:rsidRDefault="006966C9"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5) R</w:t>
      </w:r>
      <w:r w:rsidR="007412C4" w:rsidRPr="006966C9">
        <w:rPr>
          <w:rFonts w:ascii="Arial" w:eastAsia="Times New Roman" w:hAnsi="Arial" w:cs="Arial"/>
          <w:sz w:val="24"/>
          <w:szCs w:val="24"/>
          <w:lang w:eastAsia="pl-PL"/>
        </w:rPr>
        <w:t xml:space="preserve">ejestrze </w:t>
      </w:r>
      <w:proofErr w:type="spellStart"/>
      <w:r w:rsidR="007412C4" w:rsidRPr="006966C9">
        <w:rPr>
          <w:rFonts w:ascii="Arial" w:eastAsia="Times New Roman" w:hAnsi="Arial" w:cs="Arial"/>
          <w:sz w:val="24"/>
          <w:szCs w:val="24"/>
          <w:lang w:eastAsia="pl-PL"/>
        </w:rPr>
        <w:t>ryzyk</w:t>
      </w:r>
      <w:proofErr w:type="spellEnd"/>
      <w:r w:rsidR="007412C4" w:rsidRPr="006966C9">
        <w:rPr>
          <w:rFonts w:ascii="Arial" w:eastAsia="Times New Roman" w:hAnsi="Arial" w:cs="Arial"/>
          <w:sz w:val="24"/>
          <w:szCs w:val="24"/>
          <w:lang w:eastAsia="pl-PL"/>
        </w:rPr>
        <w:t xml:space="preserve"> – należy przez to rozumieć dokument odzwierciedlający przeprowadzoną identyfikację i analizę </w:t>
      </w:r>
      <w:proofErr w:type="spellStart"/>
      <w:r w:rsidR="007412C4" w:rsidRPr="006966C9">
        <w:rPr>
          <w:rFonts w:ascii="Arial" w:eastAsia="Times New Roman" w:hAnsi="Arial" w:cs="Arial"/>
          <w:sz w:val="24"/>
          <w:szCs w:val="24"/>
          <w:lang w:eastAsia="pl-PL"/>
        </w:rPr>
        <w:t>ryzyk</w:t>
      </w:r>
      <w:proofErr w:type="spellEnd"/>
      <w:r w:rsidR="007412C4" w:rsidRPr="006966C9">
        <w:rPr>
          <w:rFonts w:ascii="Arial" w:eastAsia="Times New Roman" w:hAnsi="Arial" w:cs="Arial"/>
          <w:sz w:val="24"/>
          <w:szCs w:val="24"/>
          <w:lang w:eastAsia="pl-PL"/>
        </w:rPr>
        <w:t>, a także przyjętą reakcję na ryzyko;</w:t>
      </w:r>
    </w:p>
    <w:p w:rsidR="007412C4" w:rsidRPr="006966C9" w:rsidRDefault="006966C9"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6) D</w:t>
      </w:r>
      <w:r w:rsidR="007412C4" w:rsidRPr="006966C9">
        <w:rPr>
          <w:rFonts w:ascii="Arial" w:eastAsia="Times New Roman" w:hAnsi="Arial" w:cs="Arial"/>
          <w:sz w:val="24"/>
          <w:szCs w:val="24"/>
          <w:lang w:eastAsia="pl-PL"/>
        </w:rPr>
        <w:t>yrektorze szkoły – należy przez to rozumieć Dyrektora Zespołu Szkolno-Przedszkolnego w Słotwinie,</w:t>
      </w:r>
    </w:p>
    <w:p w:rsidR="007412C4" w:rsidRPr="006966C9" w:rsidRDefault="007412C4" w:rsidP="007412C4">
      <w:pPr>
        <w:autoSpaceDE w:val="0"/>
        <w:autoSpaceDN w:val="0"/>
        <w:adjustRightInd w:val="0"/>
        <w:spacing w:after="0" w:line="360" w:lineRule="auto"/>
        <w:ind w:firstLine="284"/>
        <w:jc w:val="both"/>
        <w:rPr>
          <w:rFonts w:ascii="Arial" w:eastAsia="Times New Roman" w:hAnsi="Arial" w:cs="Arial"/>
          <w:color w:val="000000"/>
          <w:sz w:val="24"/>
          <w:szCs w:val="24"/>
          <w:lang w:eastAsia="pl-PL"/>
        </w:rPr>
      </w:pPr>
      <w:r w:rsidRPr="006966C9">
        <w:rPr>
          <w:rFonts w:ascii="Arial" w:eastAsia="Times New Roman" w:hAnsi="Arial" w:cs="Arial"/>
          <w:color w:val="000000"/>
          <w:sz w:val="24"/>
          <w:szCs w:val="24"/>
          <w:lang w:eastAsia="pl-PL"/>
        </w:rPr>
        <w:lastRenderedPageBreak/>
        <w:t xml:space="preserve">7) </w:t>
      </w:r>
      <w:r w:rsidR="006966C9">
        <w:rPr>
          <w:rFonts w:ascii="Arial" w:eastAsia="Times New Roman" w:hAnsi="Arial" w:cs="Arial"/>
          <w:sz w:val="24"/>
          <w:szCs w:val="24"/>
          <w:lang w:eastAsia="pl-PL"/>
        </w:rPr>
        <w:t>S</w:t>
      </w:r>
      <w:r w:rsidRPr="006966C9">
        <w:rPr>
          <w:rFonts w:ascii="Arial" w:eastAsia="Times New Roman" w:hAnsi="Arial" w:cs="Arial"/>
          <w:sz w:val="24"/>
          <w:szCs w:val="24"/>
          <w:lang w:eastAsia="pl-PL"/>
        </w:rPr>
        <w:t>amodzielnym stanowisku</w:t>
      </w:r>
      <w:r w:rsidRPr="006966C9">
        <w:rPr>
          <w:rFonts w:ascii="Arial" w:eastAsia="Times New Roman" w:hAnsi="Arial" w:cs="Arial"/>
          <w:color w:val="000000"/>
          <w:sz w:val="24"/>
          <w:szCs w:val="24"/>
          <w:lang w:eastAsia="pl-PL"/>
        </w:rPr>
        <w:t xml:space="preserve"> –  należy przez to rozumieć pracowników Szkoły,</w:t>
      </w:r>
    </w:p>
    <w:p w:rsidR="007412C4" w:rsidRPr="006966C9" w:rsidRDefault="006966C9"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8) J</w:t>
      </w:r>
      <w:r w:rsidR="007412C4" w:rsidRPr="006966C9">
        <w:rPr>
          <w:rFonts w:ascii="Arial" w:eastAsia="Times New Roman" w:hAnsi="Arial" w:cs="Arial"/>
          <w:sz w:val="24"/>
          <w:szCs w:val="24"/>
          <w:lang w:eastAsia="pl-PL"/>
        </w:rPr>
        <w:t>ednostce – należy przez to rozumieć Zespół Szkolno-Przedszkolny w Słotwinie</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2</w:t>
      </w:r>
    </w:p>
    <w:p w:rsidR="007412C4" w:rsidRPr="006966C9" w:rsidRDefault="007412C4" w:rsidP="007412C4">
      <w:pPr>
        <w:autoSpaceDE w:val="0"/>
        <w:autoSpaceDN w:val="0"/>
        <w:adjustRightInd w:val="0"/>
        <w:spacing w:after="0" w:line="360" w:lineRule="auto"/>
        <w:ind w:left="567" w:hanging="567"/>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Polityka zarządzania ryzykiem obejmuje:</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zakres zadań i obowiązków podmiotów uczestniczących w procesie zarządzania ryzykiem;</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zasady i tryb identyfikacji ryzyka;</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zasady i tryb dokonywania analizy ryzyka;</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4) zasady określania właściwej reakcji na ryzyko. </w:t>
      </w:r>
    </w:p>
    <w:p w:rsidR="007412C4" w:rsidRPr="006966C9" w:rsidRDefault="007412C4" w:rsidP="006966C9">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Polityka zarządzania ryzykiem ma zastosowanie dla wszystkich samodzielnych stanowisk.</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Zarządzanie ryzykiem jest procesem ciągłym i nie ogranicza się do działań określonych w § 2 ust. 1.</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3</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Celem zarządzania ryzykiem jest zwiększenie prawdopodobieństwa osiągnięcia wyznaczonych celów i zadań, poprzez ograniczenie prawdopodobieństwa wystąpienia ryzyka oraz zabezpieczanie się przed jego skutkami. Następuje to poprzez:</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1) rozpoznanie – czyli identyfikowanie ryzyka, określenie rodzajów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które wiążą się z działalnością placówki i dokonywanie ich pomiaru;</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ocenę ryzyka i jego istotności, przy pomocy skali określonej w § 9;</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zarządzanie ryzykiem, które polega na badaniu efektywności i skuteczności podejmowanych działań, poprzez system kontroli instytucjonalnej i zewnętrznej;</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kontrolę zarządzania ryzykiem, której istotą podjętych działań jest ocena zastosowanych metod redukcji ryzyka, prowadząca do skutecznego i efektywnego realizowania celów i nałożonych zadań.</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4</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Niezbędnymi warunkami wdrożenia polityki zarządzania ryzykiem są:</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określenie jasnych, spójnych i zgodnych z misją jednostki celów i zadań;</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ustalenie mierzalnych wskaźników realizacji wyznaczonych celów i zadań;</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określenie poziomu ryzyka akceptowalnego dla wyznaczonych celów i zadań;</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prowadzenie bieżącego monitoringu realizacji celów i zadań;</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5) prowadzenie analizy poprawności i stosowania mechanizmów kontroli zarządczej.</w:t>
      </w:r>
    </w:p>
    <w:p w:rsidR="007412C4" w:rsidRPr="006966C9" w:rsidRDefault="007412C4" w:rsidP="006966C9">
      <w:pPr>
        <w:pStyle w:val="Nagwek2"/>
        <w:rPr>
          <w:rFonts w:eastAsia="Times New Roman"/>
          <w:lang w:eastAsia="pl-PL"/>
        </w:rPr>
      </w:pPr>
      <w:r w:rsidRPr="006966C9">
        <w:rPr>
          <w:rFonts w:eastAsia="Times New Roman"/>
          <w:lang w:eastAsia="pl-PL"/>
        </w:rPr>
        <w:lastRenderedPageBreak/>
        <w:t>ROZDZIAŁ II</w:t>
      </w:r>
      <w:r w:rsidR="006966C9">
        <w:rPr>
          <w:rFonts w:eastAsia="Times New Roman"/>
          <w:lang w:eastAsia="pl-PL"/>
        </w:rPr>
        <w:t xml:space="preserve">. </w:t>
      </w:r>
      <w:r w:rsidRPr="006966C9">
        <w:rPr>
          <w:rFonts w:eastAsia="Times New Roman"/>
          <w:lang w:eastAsia="pl-PL"/>
        </w:rPr>
        <w:t>Zakresy zadań i obowiązków</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5</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Za realizację polityki zarządzania ryzykiem odpowiada dyrektor szkoły poprzez:</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kształtowanie i wdrażanie polityki zarządzania ryzykiem;</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nadzór i monitorowanie skuteczności procesu zarządzania ryzykiem;</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wyznaczanie poziomu akceptowalnego dla każdego ryzyka;</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podejmowanie decyzji dotyczących sposobu reakcji na poszczególne ryzyka.</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Pracownicy na samodzielnych stanowiskach odpowiadają za zarządzanie ryzykiem poprzez:</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1) identyfikację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xml:space="preserve"> związanych z realizacją przydzielonych zadań;</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2) wskazywanie właścicieli zidentyfikowanych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przeprowadzanie analizy zidentyfikowanego ryzyka;</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4) proponowanie sposobu postępowania w odniesieniu do poszczególnych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5) wdrażanie działań zaradczych w stosunku do zidentyfikowanego ryzyka.</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Pracownicy wymienieni w ust.2 są zobowiązani do współpracy z dyrektorem szkoły.</w:t>
      </w:r>
    </w:p>
    <w:p w:rsidR="007412C4" w:rsidRPr="006966C9" w:rsidRDefault="007412C4" w:rsidP="006966C9">
      <w:pPr>
        <w:pStyle w:val="Nagwek2"/>
        <w:rPr>
          <w:rFonts w:eastAsia="Times New Roman"/>
          <w:lang w:eastAsia="pl-PL"/>
        </w:rPr>
      </w:pPr>
      <w:r w:rsidRPr="006966C9">
        <w:rPr>
          <w:rFonts w:eastAsia="Times New Roman"/>
          <w:lang w:eastAsia="pl-PL"/>
        </w:rPr>
        <w:t>ROZDZIAŁ III</w:t>
      </w:r>
      <w:r w:rsidR="006966C9">
        <w:rPr>
          <w:rFonts w:eastAsia="Times New Roman"/>
          <w:lang w:eastAsia="pl-PL"/>
        </w:rPr>
        <w:t xml:space="preserve">. </w:t>
      </w:r>
      <w:r w:rsidRPr="006966C9">
        <w:rPr>
          <w:rFonts w:eastAsia="Times New Roman"/>
          <w:lang w:eastAsia="pl-PL"/>
        </w:rPr>
        <w:t>Identyfikacja ryzyka</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6</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1. Identyfikacja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xml:space="preserve"> prowadzona jest na poziomie jednostki i na poziomie poszczególnych samodzielnych stanowisk pracy .</w:t>
      </w:r>
    </w:p>
    <w:p w:rsidR="007412C4" w:rsidRPr="006966C9" w:rsidRDefault="007412C4" w:rsidP="007412C4">
      <w:pPr>
        <w:autoSpaceDE w:val="0"/>
        <w:autoSpaceDN w:val="0"/>
        <w:adjustRightInd w:val="0"/>
        <w:spacing w:after="148" w:line="360" w:lineRule="auto"/>
        <w:ind w:left="284" w:hanging="284"/>
        <w:jc w:val="both"/>
        <w:rPr>
          <w:rFonts w:ascii="Arial" w:eastAsia="Times New Roman" w:hAnsi="Arial" w:cs="Arial"/>
          <w:color w:val="000000"/>
          <w:sz w:val="24"/>
          <w:szCs w:val="24"/>
          <w:lang w:eastAsia="pl-PL"/>
        </w:rPr>
      </w:pPr>
      <w:r w:rsidRPr="006966C9">
        <w:rPr>
          <w:rFonts w:ascii="Arial" w:eastAsia="Times New Roman" w:hAnsi="Arial" w:cs="Arial"/>
          <w:color w:val="000000"/>
          <w:sz w:val="24"/>
          <w:szCs w:val="24"/>
          <w:lang w:eastAsia="pl-PL"/>
        </w:rPr>
        <w:t xml:space="preserve">2. Proces identyfikacji ryzyka odbywa się jeden raz w ciągu roku kalendarzowego tj. nie później niż w ostatnim dniu roboczym grudnia. </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3. W procesie identyfikacji ryzyka uwzględnia się czynniki sprzyjające wystąpieniu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xml:space="preserve"> według obszarów wrażliwych, określonych w załączniku nr 1 do Polityki Zarządzania Ryzykiem.</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W procesie identyfikacji ryzyka uwzględnia się czynniki je kształtujące. Ze względu na ich źródło ryzyka dzielą się na :</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zewnętrzne – rodzaj ryzyka determinowanego przez czynniki zewnętrzne;</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wewnętrzne – ryzyko to obejmuje działania wewnętrzne placówki i może być zarządzane wewnątrz jednostki.</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5. Każde zidentyfikowane ryzyko ujmuje się w rejestrze, stanowiącym załącznik nr 2 do Polityki Zarządzania Ryzykiem.</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lastRenderedPageBreak/>
        <w:t>6. Dla każdego zidentyfikowanego ryzyka ustala się jego właściciela.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7. Każdy pracownik ma prawo i obowiązek zgłaszania swojemu bezpośredniemu</w:t>
      </w:r>
    </w:p>
    <w:p w:rsidR="007412C4" w:rsidRPr="006966C9" w:rsidRDefault="007412C4" w:rsidP="007412C4">
      <w:pPr>
        <w:autoSpaceDE w:val="0"/>
        <w:autoSpaceDN w:val="0"/>
        <w:adjustRightInd w:val="0"/>
        <w:spacing w:after="0" w:line="360" w:lineRule="auto"/>
        <w:ind w:left="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przełożonemu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xml:space="preserve"> zidentyfikowanych podczas wykonywania przydzielonych zadań.</w:t>
      </w:r>
    </w:p>
    <w:p w:rsidR="007412C4" w:rsidRPr="006966C9" w:rsidRDefault="007412C4" w:rsidP="006966C9">
      <w:pPr>
        <w:pStyle w:val="Nagwek2"/>
        <w:rPr>
          <w:rFonts w:eastAsia="Times New Roman"/>
          <w:lang w:eastAsia="pl-PL"/>
        </w:rPr>
      </w:pPr>
      <w:r w:rsidRPr="006966C9">
        <w:rPr>
          <w:rFonts w:eastAsia="Times New Roman"/>
          <w:lang w:eastAsia="pl-PL"/>
        </w:rPr>
        <w:t>ROZDZIAŁ IV</w:t>
      </w:r>
      <w:r w:rsidR="006966C9">
        <w:rPr>
          <w:rFonts w:eastAsia="Times New Roman"/>
          <w:lang w:eastAsia="pl-PL"/>
        </w:rPr>
        <w:t xml:space="preserve">. </w:t>
      </w:r>
      <w:r w:rsidRPr="006966C9">
        <w:rPr>
          <w:rFonts w:eastAsia="Times New Roman"/>
          <w:lang w:eastAsia="pl-PL"/>
        </w:rPr>
        <w:t>Analiza ryzyka</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7</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Każde ryzyko podlega analizie pod kątem jego istotności na osiąganie celów i zadań. Istotność ryzyka jest iloczynem skali prawdopodobieństwa jego wystąpienia i wartości oszacowanych potencjalnych skutków.</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Każde ryzyko jest oceniane pod względem prawdopodobieństwa jego wystąpienia i skutku oddziaływania.</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W celu dokonania oceny ryzyka wykorzystuje się Mapę Ryzyka, która stanowi macierz prawdopodobieństwo - skutek.- załącznik nr 3 do Polityki Zarządzania Ryzykiem.</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Mapa ryzyka definiuje ryzyka na :</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niskie o wartości 4 i mniejszej;</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średnie o wartości powyżej 4 i mniejszej niż 15;</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wysokie – o wartości powyżej 15.</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5. Przy ocenie prawdopodobnych skutków wystąpienia ryzyka przyjmuje się skalę punktową od 1 do 5 , gdzie;</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1 – oznacza skutek nieznaczny,</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2 – oznacza skutek mały,</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3 – oznacza skutek średni,</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4 – oznacza skutek poważny,</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5) 5 – oznacza skutek katastrofalny.</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6. Przy ocenie prawdopodobieństwa wystąpienia ryzyka przyjmuje się skalę punktową od 1 do 5, gdzie:</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1 – oznacza prawdopodobieństwo bardzo małe ( 0-20 %),</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2 – oznacza prawdopodobieństwo małe ( 21 - 40%),</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3 – oznacza prawdopodobieństwo średnie ( 41 - 60 %),</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4 – oznacza prawdopodobieństwo duże ( 61 - 80 %),</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5) 5 – oznacza prawdopodobieństwo bardzo duże ( 81 -100 %).</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lastRenderedPageBreak/>
        <w:t>7. Wskaźniki do punktacji oceny prawdopodobieństwa i skutków ryzyka określa załącznik nr 4.</w:t>
      </w:r>
    </w:p>
    <w:p w:rsidR="007412C4" w:rsidRPr="006966C9" w:rsidRDefault="007412C4" w:rsidP="006966C9">
      <w:pPr>
        <w:pStyle w:val="Nagwek2"/>
        <w:rPr>
          <w:rFonts w:eastAsia="Times New Roman"/>
          <w:lang w:eastAsia="pl-PL"/>
        </w:rPr>
      </w:pPr>
      <w:r w:rsidRPr="006966C9">
        <w:rPr>
          <w:rFonts w:eastAsia="Times New Roman"/>
          <w:lang w:eastAsia="pl-PL"/>
        </w:rPr>
        <w:t>ROZDZIAŁ V</w:t>
      </w:r>
      <w:r w:rsidR="006966C9">
        <w:rPr>
          <w:rFonts w:eastAsia="Times New Roman"/>
          <w:lang w:eastAsia="pl-PL"/>
        </w:rPr>
        <w:t xml:space="preserve">. </w:t>
      </w:r>
      <w:r w:rsidRPr="006966C9">
        <w:rPr>
          <w:rFonts w:eastAsia="Times New Roman"/>
          <w:lang w:eastAsia="pl-PL"/>
        </w:rPr>
        <w:t>Reakcja na ryzyko</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8</w:t>
      </w:r>
    </w:p>
    <w:p w:rsidR="007412C4" w:rsidRPr="006966C9" w:rsidRDefault="007412C4" w:rsidP="007412C4">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Dla każdego istotnego zidentyfikowanego ryzyka właściciel ryzyka wskazuje optymalną reakcję. Przyjmuje się niżej wymienione reakcje na ryzyko:</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tolerowanie – będzie to miało miejsce w przypadkach, kiedy koszty skutecznego przeciwdziałania ryzyku mogą przekraczać jego potencjalne korzyści, zdolności do skutecznego przeciwdziałania są ograniczone lub wykraczające poza decyzje i działania wewnętrzne;</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2) przeniesienie – dotyczyć to będzie kategorii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xml:space="preserve"> w odniesieniu do których nastąpi przeniesienie ich na inną instytucję, między innymi poprzez ubezpieczenie lub zlecenie usług na zewnątrz;</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3) wycofanie się – dotyczyć to będzie grupy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dla których mimo podejmowanych działań nie udało się zmniejszyć ich istotności do akceptowanego poziomu;</w:t>
      </w:r>
    </w:p>
    <w:p w:rsidR="007412C4" w:rsidRPr="006966C9" w:rsidRDefault="007412C4" w:rsidP="007412C4">
      <w:p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4) przeciwdziałanie – dotyczyć to będzie kategorii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które wymagać będą podjęcia zdecydowanych, przemyślanych i zaplanowanych działań prowadzących do ich likwidacji, lub znacznego ograniczenia.</w:t>
      </w:r>
    </w:p>
    <w:p w:rsidR="007412C4" w:rsidRPr="006966C9" w:rsidRDefault="007412C4" w:rsidP="006966C9">
      <w:pPr>
        <w:pStyle w:val="Nagwek2"/>
        <w:rPr>
          <w:rFonts w:eastAsia="Times New Roman"/>
          <w:lang w:eastAsia="pl-PL"/>
        </w:rPr>
      </w:pPr>
      <w:r w:rsidRPr="006966C9">
        <w:rPr>
          <w:rFonts w:eastAsia="Times New Roman"/>
          <w:lang w:eastAsia="pl-PL"/>
        </w:rPr>
        <w:t>ROZDZIAŁ VI</w:t>
      </w:r>
      <w:r w:rsidR="006966C9">
        <w:rPr>
          <w:rFonts w:eastAsia="Times New Roman"/>
          <w:lang w:eastAsia="pl-PL"/>
        </w:rPr>
        <w:t xml:space="preserve">. </w:t>
      </w:r>
      <w:r w:rsidRPr="006966C9">
        <w:rPr>
          <w:rFonts w:eastAsia="Times New Roman"/>
          <w:lang w:eastAsia="pl-PL"/>
        </w:rPr>
        <w:t>Postanowienia końcowe</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 9</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Pracownicy szkoły obowiązani są do systematycznej analizy wystąpienia </w:t>
      </w:r>
      <w:proofErr w:type="spellStart"/>
      <w:r w:rsidRPr="006966C9">
        <w:rPr>
          <w:rFonts w:ascii="Arial" w:eastAsia="Times New Roman" w:hAnsi="Arial" w:cs="Arial"/>
          <w:sz w:val="24"/>
          <w:szCs w:val="24"/>
          <w:lang w:eastAsia="pl-PL"/>
        </w:rPr>
        <w:t>ryzyk</w:t>
      </w:r>
      <w:proofErr w:type="spellEnd"/>
      <w:r w:rsidRPr="006966C9">
        <w:rPr>
          <w:rFonts w:ascii="Arial" w:eastAsia="Times New Roman" w:hAnsi="Arial" w:cs="Arial"/>
          <w:sz w:val="24"/>
          <w:szCs w:val="24"/>
          <w:lang w:eastAsia="pl-PL"/>
        </w:rPr>
        <w:t xml:space="preserve"> na stanowiskach pracy i zgłaszania ich dyrektorowi szkoły. </w:t>
      </w:r>
    </w:p>
    <w:p w:rsidR="007412C4" w:rsidRPr="006966C9" w:rsidRDefault="007412C4" w:rsidP="006966C9">
      <w:pPr>
        <w:autoSpaceDE w:val="0"/>
        <w:autoSpaceDN w:val="0"/>
        <w:adjustRightInd w:val="0"/>
        <w:spacing w:before="3840"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lastRenderedPageBreak/>
        <w:t>Załącznik nr 1</w:t>
      </w:r>
    </w:p>
    <w:p w:rsidR="007412C4" w:rsidRPr="006966C9" w:rsidRDefault="007412C4" w:rsidP="007412C4">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do Polityki Zarządzania Ryzykiem</w:t>
      </w:r>
    </w:p>
    <w:p w:rsidR="007412C4" w:rsidRPr="006966C9" w:rsidRDefault="007412C4" w:rsidP="007412C4">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w Zespole Szkolno-Przedszkolnym w Słotwinie</w:t>
      </w:r>
    </w:p>
    <w:p w:rsidR="007412C4" w:rsidRPr="006966C9" w:rsidRDefault="007412C4" w:rsidP="007412C4">
      <w:pPr>
        <w:autoSpaceDE w:val="0"/>
        <w:autoSpaceDN w:val="0"/>
        <w:adjustRightInd w:val="0"/>
        <w:spacing w:after="0" w:line="360" w:lineRule="auto"/>
        <w:jc w:val="both"/>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WYKAZ OBSZARÓW RYZYKA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 Obsługa finansowo - księgowa.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2. Obsługa kadrowa.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3. Administracja.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4. Obsługa prawna.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5. Bezpieczeństwo, w tym bezpieczeństwo uczniów.</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6. Działalność dydaktyczna, wychowawcza i opiekuńcza.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7. Zagrożenia epidemiologiczne.</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8. Usługi zewnętrzne i ich jakość.</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9. Bezpieczeństwo systemów informatycznych.</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10. Ochrona mienia.</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11. Zdarzenia losowe – pożar, powódź, zalanie, awarie.</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sectPr w:rsidR="007412C4" w:rsidRPr="006966C9" w:rsidSect="001A6E17">
          <w:pgSz w:w="11906" w:h="16838"/>
          <w:pgMar w:top="1417" w:right="1417" w:bottom="1417" w:left="1417" w:header="708" w:footer="708" w:gutter="0"/>
          <w:cols w:space="708"/>
          <w:docGrid w:linePitch="360"/>
        </w:sectPr>
      </w:pPr>
    </w:p>
    <w:p w:rsidR="007412C4" w:rsidRPr="006966C9" w:rsidRDefault="007412C4" w:rsidP="007412C4">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lastRenderedPageBreak/>
        <w:t>Załącznik nr 2</w:t>
      </w:r>
    </w:p>
    <w:p w:rsidR="007412C4" w:rsidRPr="006966C9" w:rsidRDefault="007412C4" w:rsidP="007412C4">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do Polityki Zarządzania Ryzykiem</w:t>
      </w:r>
    </w:p>
    <w:p w:rsidR="007412C4" w:rsidRPr="006966C9" w:rsidRDefault="007412C4" w:rsidP="007412C4">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w Zespole Szkolno-Przedszkolnym w Słotwinie</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REJESTR RYZYK I METODY PRZECIWDZIAŁANIA RYZYKU</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W ZESPOLE SZKOLNO-PRZEDSZKOLNYM W SŁOTWINIE</w:t>
      </w:r>
    </w:p>
    <w:tbl>
      <w:tblPr>
        <w:tblStyle w:val="Tabela-Siatka"/>
        <w:tblW w:w="15451" w:type="dxa"/>
        <w:tblInd w:w="-601" w:type="dxa"/>
        <w:tblLook w:val="04A0" w:firstRow="1" w:lastRow="0" w:firstColumn="1" w:lastColumn="0" w:noHBand="0" w:noVBand="1"/>
        <w:tblCaption w:val="Rejestr ryzyk i metody przecwdziałania ryzyku"/>
        <w:tblDescription w:val="wzór rejestru ryzyk i metod przeciwdziałania ryzyku zawierający takie informacje jak nazwę ryzyka, prawdopodobieństwo, istotność i skutki jego wystąpienia oraz planowane metody przeciwdziałania."/>
      </w:tblPr>
      <w:tblGrid>
        <w:gridCol w:w="565"/>
        <w:gridCol w:w="1560"/>
        <w:gridCol w:w="1839"/>
        <w:gridCol w:w="2124"/>
        <w:gridCol w:w="1979"/>
        <w:gridCol w:w="1148"/>
        <w:gridCol w:w="1965"/>
        <w:gridCol w:w="1184"/>
        <w:gridCol w:w="3087"/>
      </w:tblGrid>
      <w:tr w:rsidR="007412C4" w:rsidRPr="006966C9" w:rsidTr="00BA07CB">
        <w:trPr>
          <w:trHeight w:val="907"/>
          <w:tblHeader/>
        </w:trPr>
        <w:tc>
          <w:tcPr>
            <w:tcW w:w="12359" w:type="dxa"/>
            <w:gridSpan w:val="8"/>
            <w:vAlign w:val="center"/>
          </w:tcPr>
          <w:p w:rsidR="007412C4" w:rsidRPr="006966C9" w:rsidRDefault="007412C4" w:rsidP="007412C4">
            <w:pPr>
              <w:autoSpaceDE w:val="0"/>
              <w:autoSpaceDN w:val="0"/>
              <w:adjustRightInd w:val="0"/>
              <w:spacing w:line="360" w:lineRule="auto"/>
              <w:jc w:val="center"/>
              <w:rPr>
                <w:rFonts w:ascii="Arial" w:hAnsi="Arial" w:cs="Arial"/>
                <w:b/>
                <w:bCs/>
                <w:sz w:val="24"/>
                <w:szCs w:val="24"/>
              </w:rPr>
            </w:pPr>
            <w:r w:rsidRPr="006966C9">
              <w:rPr>
                <w:rFonts w:ascii="Arial" w:hAnsi="Arial" w:cs="Arial"/>
                <w:b/>
                <w:bCs/>
                <w:sz w:val="24"/>
                <w:szCs w:val="24"/>
              </w:rPr>
              <w:t>RYZYKO</w:t>
            </w:r>
          </w:p>
        </w:tc>
        <w:tc>
          <w:tcPr>
            <w:tcW w:w="3092" w:type="dxa"/>
            <w:vAlign w:val="center"/>
          </w:tcPr>
          <w:p w:rsidR="007412C4" w:rsidRPr="006966C9" w:rsidRDefault="007412C4" w:rsidP="007412C4">
            <w:pPr>
              <w:autoSpaceDE w:val="0"/>
              <w:autoSpaceDN w:val="0"/>
              <w:adjustRightInd w:val="0"/>
              <w:spacing w:line="360" w:lineRule="auto"/>
              <w:jc w:val="center"/>
              <w:rPr>
                <w:rFonts w:ascii="Arial" w:hAnsi="Arial" w:cs="Arial"/>
                <w:b/>
                <w:bCs/>
                <w:sz w:val="24"/>
                <w:szCs w:val="24"/>
              </w:rPr>
            </w:pPr>
            <w:r w:rsidRPr="006966C9">
              <w:rPr>
                <w:rFonts w:ascii="Arial" w:hAnsi="Arial" w:cs="Arial"/>
                <w:b/>
                <w:bCs/>
                <w:sz w:val="24"/>
                <w:szCs w:val="24"/>
              </w:rPr>
              <w:t>PRZECIWDZIAŁANIE</w:t>
            </w:r>
          </w:p>
          <w:p w:rsidR="007412C4" w:rsidRPr="006966C9" w:rsidRDefault="007412C4" w:rsidP="007412C4">
            <w:pPr>
              <w:autoSpaceDE w:val="0"/>
              <w:autoSpaceDN w:val="0"/>
              <w:adjustRightInd w:val="0"/>
              <w:spacing w:line="360" w:lineRule="auto"/>
              <w:jc w:val="center"/>
              <w:rPr>
                <w:rFonts w:ascii="Arial" w:hAnsi="Arial" w:cs="Arial"/>
                <w:b/>
                <w:bCs/>
                <w:sz w:val="24"/>
                <w:szCs w:val="24"/>
              </w:rPr>
            </w:pPr>
            <w:r w:rsidRPr="006966C9">
              <w:rPr>
                <w:rFonts w:ascii="Arial" w:hAnsi="Arial" w:cs="Arial"/>
                <w:b/>
                <w:bCs/>
                <w:sz w:val="24"/>
                <w:szCs w:val="24"/>
              </w:rPr>
              <w:t>RYZYKU</w:t>
            </w:r>
          </w:p>
        </w:tc>
      </w:tr>
      <w:tr w:rsidR="007412C4" w:rsidRPr="006966C9" w:rsidTr="00BA07CB">
        <w:trPr>
          <w:tblHeader/>
        </w:trPr>
        <w:tc>
          <w:tcPr>
            <w:tcW w:w="566" w:type="dxa"/>
            <w:vAlign w:val="center"/>
          </w:tcPr>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b/>
                <w:bCs/>
              </w:rPr>
              <w:t>Lp.</w:t>
            </w:r>
          </w:p>
        </w:tc>
        <w:tc>
          <w:tcPr>
            <w:tcW w:w="1561" w:type="dxa"/>
            <w:vAlign w:val="center"/>
          </w:tcPr>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b/>
                <w:bCs/>
              </w:rPr>
              <w:t>Zdefiniowane ryzyko</w:t>
            </w:r>
          </w:p>
        </w:tc>
        <w:tc>
          <w:tcPr>
            <w:tcW w:w="1843" w:type="dxa"/>
            <w:vAlign w:val="center"/>
          </w:tcPr>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b/>
                <w:bCs/>
              </w:rPr>
              <w:t>Opis zagrożonego celu lub</w:t>
            </w:r>
          </w:p>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b/>
                <w:bCs/>
              </w:rPr>
              <w:t>zadania</w:t>
            </w:r>
          </w:p>
        </w:tc>
        <w:tc>
          <w:tcPr>
            <w:tcW w:w="2126" w:type="dxa"/>
            <w:vAlign w:val="center"/>
          </w:tcPr>
          <w:p w:rsidR="007412C4" w:rsidRPr="006966C9" w:rsidRDefault="007412C4" w:rsidP="007412C4">
            <w:pPr>
              <w:autoSpaceDE w:val="0"/>
              <w:autoSpaceDN w:val="0"/>
              <w:adjustRightInd w:val="0"/>
              <w:jc w:val="center"/>
              <w:rPr>
                <w:rFonts w:ascii="Arial" w:hAnsi="Arial" w:cs="Arial"/>
                <w:color w:val="000000"/>
                <w:sz w:val="16"/>
                <w:szCs w:val="16"/>
              </w:rPr>
            </w:pPr>
            <w:r w:rsidRPr="006966C9">
              <w:rPr>
                <w:rFonts w:ascii="Arial" w:hAnsi="Arial" w:cs="Arial"/>
                <w:b/>
                <w:bCs/>
                <w:color w:val="000000"/>
                <w:sz w:val="16"/>
                <w:szCs w:val="16"/>
              </w:rPr>
              <w:t>Pr</w:t>
            </w:r>
            <w:r w:rsidR="00202D04">
              <w:rPr>
                <w:rFonts w:ascii="Arial" w:hAnsi="Arial" w:cs="Arial"/>
                <w:b/>
                <w:bCs/>
                <w:color w:val="000000"/>
                <w:sz w:val="16"/>
                <w:szCs w:val="16"/>
              </w:rPr>
              <w:t>a</w:t>
            </w:r>
            <w:bookmarkStart w:id="0" w:name="_GoBack"/>
            <w:bookmarkEnd w:id="0"/>
            <w:r w:rsidRPr="006966C9">
              <w:rPr>
                <w:rFonts w:ascii="Arial" w:hAnsi="Arial" w:cs="Arial"/>
                <w:b/>
                <w:bCs/>
                <w:color w:val="000000"/>
                <w:sz w:val="16"/>
                <w:szCs w:val="16"/>
              </w:rPr>
              <w:t>wdopodobieństwo</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ryzyka</w:t>
            </w:r>
          </w:p>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sz w:val="18"/>
                <w:szCs w:val="18"/>
              </w:rPr>
              <w:t>w skali 1 - 5</w:t>
            </w:r>
          </w:p>
        </w:tc>
        <w:tc>
          <w:tcPr>
            <w:tcW w:w="1984" w:type="dxa"/>
            <w:vAlign w:val="center"/>
          </w:tcPr>
          <w:p w:rsidR="007412C4" w:rsidRPr="006966C9" w:rsidRDefault="007412C4" w:rsidP="007412C4">
            <w:pPr>
              <w:autoSpaceDE w:val="0"/>
              <w:autoSpaceDN w:val="0"/>
              <w:adjustRightInd w:val="0"/>
              <w:jc w:val="center"/>
              <w:rPr>
                <w:rFonts w:ascii="Arial" w:hAnsi="Arial" w:cs="Arial"/>
                <w:color w:val="000000"/>
                <w:sz w:val="16"/>
                <w:szCs w:val="16"/>
              </w:rPr>
            </w:pPr>
            <w:r w:rsidRPr="006966C9">
              <w:rPr>
                <w:rFonts w:ascii="Arial" w:hAnsi="Arial" w:cs="Arial"/>
                <w:b/>
                <w:bCs/>
                <w:color w:val="000000"/>
                <w:sz w:val="16"/>
                <w:szCs w:val="16"/>
              </w:rPr>
              <w:t>Prawdopodobne</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Skutki</w:t>
            </w:r>
            <w:r w:rsidRPr="006966C9">
              <w:rPr>
                <w:rFonts w:ascii="Arial" w:hAnsi="Arial" w:cs="Arial"/>
                <w:color w:val="000000"/>
                <w:sz w:val="18"/>
                <w:szCs w:val="18"/>
              </w:rPr>
              <w:t xml:space="preserve"> </w:t>
            </w:r>
            <w:r w:rsidRPr="006966C9">
              <w:rPr>
                <w:rFonts w:ascii="Arial" w:hAnsi="Arial" w:cs="Arial"/>
                <w:b/>
                <w:bCs/>
                <w:color w:val="000000"/>
                <w:sz w:val="18"/>
                <w:szCs w:val="18"/>
              </w:rPr>
              <w:t>ryzyka</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color w:val="000000"/>
                <w:sz w:val="18"/>
                <w:szCs w:val="18"/>
              </w:rPr>
              <w:t>w skali 1 - 5</w:t>
            </w:r>
          </w:p>
        </w:tc>
        <w:tc>
          <w:tcPr>
            <w:tcW w:w="1150" w:type="dxa"/>
            <w:vAlign w:val="center"/>
          </w:tcPr>
          <w:p w:rsidR="007412C4" w:rsidRPr="006966C9" w:rsidRDefault="007412C4" w:rsidP="007412C4">
            <w:pPr>
              <w:autoSpaceDE w:val="0"/>
              <w:autoSpaceDN w:val="0"/>
              <w:adjustRightInd w:val="0"/>
              <w:jc w:val="center"/>
              <w:rPr>
                <w:rFonts w:ascii="Arial" w:hAnsi="Arial" w:cs="Arial"/>
                <w:color w:val="000000"/>
                <w:sz w:val="16"/>
                <w:szCs w:val="16"/>
              </w:rPr>
            </w:pPr>
            <w:r w:rsidRPr="006966C9">
              <w:rPr>
                <w:rFonts w:ascii="Arial" w:hAnsi="Arial" w:cs="Arial"/>
                <w:b/>
                <w:bCs/>
                <w:color w:val="000000"/>
                <w:sz w:val="16"/>
                <w:szCs w:val="16"/>
              </w:rPr>
              <w:t>Istotność</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ryzyka</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color w:val="000000"/>
                <w:sz w:val="18"/>
                <w:szCs w:val="18"/>
              </w:rPr>
              <w:t>- iloczyn</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color w:val="000000"/>
                <w:sz w:val="18"/>
                <w:szCs w:val="18"/>
              </w:rPr>
              <w:t xml:space="preserve">poz. </w:t>
            </w:r>
            <w:r w:rsidRPr="006966C9">
              <w:rPr>
                <w:rFonts w:ascii="Arial" w:hAnsi="Arial" w:cs="Arial"/>
                <w:b/>
                <w:bCs/>
                <w:color w:val="000000"/>
                <w:sz w:val="18"/>
                <w:szCs w:val="18"/>
              </w:rPr>
              <w:t xml:space="preserve">4 </w:t>
            </w:r>
            <w:r w:rsidRPr="006966C9">
              <w:rPr>
                <w:rFonts w:ascii="Arial" w:hAnsi="Arial" w:cs="Arial"/>
                <w:color w:val="000000"/>
                <w:sz w:val="18"/>
                <w:szCs w:val="18"/>
              </w:rPr>
              <w:t xml:space="preserve">x </w:t>
            </w:r>
            <w:r w:rsidRPr="006966C9">
              <w:rPr>
                <w:rFonts w:ascii="Arial" w:hAnsi="Arial" w:cs="Arial"/>
                <w:b/>
                <w:bCs/>
                <w:color w:val="000000"/>
                <w:sz w:val="18"/>
                <w:szCs w:val="18"/>
              </w:rPr>
              <w:t>5</w:t>
            </w:r>
          </w:p>
        </w:tc>
        <w:tc>
          <w:tcPr>
            <w:tcW w:w="1969" w:type="dxa"/>
            <w:vAlign w:val="center"/>
          </w:tcPr>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Reakcja na</w:t>
            </w:r>
            <w:r w:rsidRPr="006966C9">
              <w:rPr>
                <w:rFonts w:ascii="Arial" w:hAnsi="Arial" w:cs="Arial"/>
                <w:color w:val="000000"/>
                <w:sz w:val="18"/>
                <w:szCs w:val="18"/>
              </w:rPr>
              <w:t xml:space="preserve"> </w:t>
            </w:r>
            <w:r w:rsidRPr="006966C9">
              <w:rPr>
                <w:rFonts w:ascii="Arial" w:hAnsi="Arial" w:cs="Arial"/>
                <w:b/>
                <w:bCs/>
                <w:color w:val="000000"/>
                <w:sz w:val="18"/>
                <w:szCs w:val="18"/>
              </w:rPr>
              <w:t>ryzyko</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 xml:space="preserve">T </w:t>
            </w:r>
            <w:r w:rsidRPr="006966C9">
              <w:rPr>
                <w:rFonts w:ascii="Arial" w:hAnsi="Arial" w:cs="Arial"/>
                <w:color w:val="000000"/>
                <w:sz w:val="18"/>
                <w:szCs w:val="18"/>
              </w:rPr>
              <w:t>– tolerowanie</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 xml:space="preserve">P </w:t>
            </w:r>
            <w:r w:rsidRPr="006966C9">
              <w:rPr>
                <w:rFonts w:ascii="Arial" w:hAnsi="Arial" w:cs="Arial"/>
                <w:color w:val="000000"/>
                <w:sz w:val="18"/>
                <w:szCs w:val="18"/>
              </w:rPr>
              <w:t>– przeniesienie</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 xml:space="preserve">PP </w:t>
            </w:r>
            <w:r w:rsidRPr="006966C9">
              <w:rPr>
                <w:rFonts w:ascii="Arial" w:hAnsi="Arial" w:cs="Arial"/>
                <w:color w:val="000000"/>
                <w:sz w:val="18"/>
                <w:szCs w:val="18"/>
              </w:rPr>
              <w:t>- przeciwdziałanie</w:t>
            </w:r>
          </w:p>
          <w:p w:rsidR="007412C4" w:rsidRPr="006966C9" w:rsidRDefault="007412C4" w:rsidP="007412C4">
            <w:pPr>
              <w:autoSpaceDE w:val="0"/>
              <w:autoSpaceDN w:val="0"/>
              <w:adjustRightInd w:val="0"/>
              <w:jc w:val="center"/>
              <w:rPr>
                <w:rFonts w:ascii="Arial" w:hAnsi="Arial" w:cs="Arial"/>
                <w:color w:val="000000"/>
                <w:sz w:val="18"/>
                <w:szCs w:val="18"/>
              </w:rPr>
            </w:pPr>
            <w:r w:rsidRPr="006966C9">
              <w:rPr>
                <w:rFonts w:ascii="Arial" w:hAnsi="Arial" w:cs="Arial"/>
                <w:b/>
                <w:bCs/>
                <w:color w:val="000000"/>
                <w:sz w:val="18"/>
                <w:szCs w:val="18"/>
              </w:rPr>
              <w:t xml:space="preserve">W </w:t>
            </w:r>
            <w:r w:rsidRPr="006966C9">
              <w:rPr>
                <w:rFonts w:ascii="Arial" w:hAnsi="Arial" w:cs="Arial"/>
                <w:color w:val="000000"/>
                <w:sz w:val="18"/>
                <w:szCs w:val="18"/>
              </w:rPr>
              <w:t>– wycofanie</w:t>
            </w:r>
          </w:p>
        </w:tc>
        <w:tc>
          <w:tcPr>
            <w:tcW w:w="1160" w:type="dxa"/>
            <w:vAlign w:val="center"/>
          </w:tcPr>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b/>
                <w:bCs/>
              </w:rPr>
              <w:t>Właściciel ryzyka</w:t>
            </w:r>
          </w:p>
        </w:tc>
        <w:tc>
          <w:tcPr>
            <w:tcW w:w="3092" w:type="dxa"/>
            <w:vAlign w:val="center"/>
          </w:tcPr>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b/>
                <w:bCs/>
              </w:rPr>
              <w:t>Planowana metoda</w:t>
            </w:r>
          </w:p>
          <w:p w:rsidR="007412C4" w:rsidRPr="006966C9" w:rsidRDefault="007412C4" w:rsidP="007412C4">
            <w:pPr>
              <w:autoSpaceDE w:val="0"/>
              <w:autoSpaceDN w:val="0"/>
              <w:adjustRightInd w:val="0"/>
              <w:jc w:val="center"/>
              <w:rPr>
                <w:rFonts w:ascii="Arial" w:hAnsi="Arial" w:cs="Arial"/>
                <w:b/>
                <w:bCs/>
              </w:rPr>
            </w:pPr>
            <w:r w:rsidRPr="006966C9">
              <w:rPr>
                <w:rFonts w:ascii="Arial" w:hAnsi="Arial" w:cs="Arial"/>
                <w:b/>
                <w:bCs/>
              </w:rPr>
              <w:t>przeciwdziałania*</w:t>
            </w:r>
          </w:p>
        </w:tc>
      </w:tr>
      <w:tr w:rsidR="007412C4" w:rsidRPr="006966C9" w:rsidTr="00BA07CB">
        <w:trPr>
          <w:trHeight w:val="268"/>
          <w:tblHeader/>
        </w:trPr>
        <w:tc>
          <w:tcPr>
            <w:tcW w:w="566"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1</w:t>
            </w:r>
          </w:p>
        </w:tc>
        <w:tc>
          <w:tcPr>
            <w:tcW w:w="1561"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2</w:t>
            </w:r>
          </w:p>
        </w:tc>
        <w:tc>
          <w:tcPr>
            <w:tcW w:w="1843"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3</w:t>
            </w:r>
          </w:p>
        </w:tc>
        <w:tc>
          <w:tcPr>
            <w:tcW w:w="2126"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4</w:t>
            </w:r>
          </w:p>
        </w:tc>
        <w:tc>
          <w:tcPr>
            <w:tcW w:w="1984"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5</w:t>
            </w:r>
          </w:p>
        </w:tc>
        <w:tc>
          <w:tcPr>
            <w:tcW w:w="1150"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6</w:t>
            </w:r>
          </w:p>
        </w:tc>
        <w:tc>
          <w:tcPr>
            <w:tcW w:w="1969"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7</w:t>
            </w:r>
          </w:p>
        </w:tc>
        <w:tc>
          <w:tcPr>
            <w:tcW w:w="1160"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8</w:t>
            </w:r>
          </w:p>
        </w:tc>
        <w:tc>
          <w:tcPr>
            <w:tcW w:w="3092" w:type="dxa"/>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9</w:t>
            </w:r>
          </w:p>
        </w:tc>
      </w:tr>
      <w:tr w:rsidR="007412C4" w:rsidRPr="006966C9" w:rsidTr="00BA07CB">
        <w:trPr>
          <w:trHeight w:val="850"/>
          <w:tblHeader/>
        </w:trPr>
        <w:tc>
          <w:tcPr>
            <w:tcW w:w="56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561"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843"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212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84"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5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69"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6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3092"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r>
      <w:tr w:rsidR="007412C4" w:rsidRPr="006966C9" w:rsidTr="00BA07CB">
        <w:trPr>
          <w:trHeight w:val="850"/>
          <w:tblHeader/>
        </w:trPr>
        <w:tc>
          <w:tcPr>
            <w:tcW w:w="56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561"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843"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212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84"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5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69"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6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3092"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r>
      <w:tr w:rsidR="007412C4" w:rsidRPr="006966C9" w:rsidTr="00BA07CB">
        <w:trPr>
          <w:trHeight w:val="850"/>
          <w:tblHeader/>
        </w:trPr>
        <w:tc>
          <w:tcPr>
            <w:tcW w:w="56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561"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843"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212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84"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5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69"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6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3092"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r>
      <w:tr w:rsidR="007412C4" w:rsidRPr="006966C9" w:rsidTr="00BA07CB">
        <w:trPr>
          <w:trHeight w:val="850"/>
          <w:tblHeader/>
        </w:trPr>
        <w:tc>
          <w:tcPr>
            <w:tcW w:w="56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561"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843"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212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84"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5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69"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6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3092"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r>
      <w:tr w:rsidR="007412C4" w:rsidRPr="006966C9" w:rsidTr="00BA07CB">
        <w:trPr>
          <w:trHeight w:val="850"/>
          <w:tblHeader/>
        </w:trPr>
        <w:tc>
          <w:tcPr>
            <w:tcW w:w="56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561"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843"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2126"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84"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5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969"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1160"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c>
          <w:tcPr>
            <w:tcW w:w="3092" w:type="dxa"/>
          </w:tcPr>
          <w:p w:rsidR="007412C4" w:rsidRPr="006966C9" w:rsidRDefault="007412C4" w:rsidP="007412C4">
            <w:pPr>
              <w:autoSpaceDE w:val="0"/>
              <w:autoSpaceDN w:val="0"/>
              <w:adjustRightInd w:val="0"/>
              <w:spacing w:line="360" w:lineRule="auto"/>
              <w:jc w:val="both"/>
              <w:rPr>
                <w:rFonts w:ascii="Arial" w:hAnsi="Arial" w:cs="Arial"/>
                <w:b/>
                <w:bCs/>
                <w:sz w:val="24"/>
                <w:szCs w:val="24"/>
              </w:rPr>
            </w:pPr>
          </w:p>
        </w:tc>
      </w:tr>
    </w:tbl>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r w:rsidRPr="006966C9">
        <w:rPr>
          <w:rFonts w:ascii="Arial" w:eastAsia="Times New Roman" w:hAnsi="Arial" w:cs="Arial"/>
          <w:sz w:val="24"/>
          <w:szCs w:val="24"/>
          <w:lang w:eastAsia="pl-PL"/>
        </w:rPr>
        <w:t xml:space="preserve">* </w:t>
      </w:r>
      <w:r w:rsidRPr="006966C9">
        <w:rPr>
          <w:rFonts w:ascii="Arial" w:eastAsia="Times New Roman" w:hAnsi="Arial" w:cs="Arial"/>
          <w:b/>
          <w:bCs/>
          <w:sz w:val="24"/>
          <w:szCs w:val="24"/>
          <w:lang w:eastAsia="pl-PL"/>
        </w:rPr>
        <w:t xml:space="preserve">T </w:t>
      </w:r>
      <w:r w:rsidRPr="006966C9">
        <w:rPr>
          <w:rFonts w:ascii="Arial" w:eastAsia="Times New Roman" w:hAnsi="Arial" w:cs="Arial"/>
          <w:sz w:val="24"/>
          <w:szCs w:val="24"/>
          <w:lang w:eastAsia="pl-PL"/>
        </w:rPr>
        <w:t xml:space="preserve">– tolerowanie, </w:t>
      </w:r>
      <w:r w:rsidRPr="006966C9">
        <w:rPr>
          <w:rFonts w:ascii="Arial" w:eastAsia="Times New Roman" w:hAnsi="Arial" w:cs="Arial"/>
          <w:b/>
          <w:bCs/>
          <w:sz w:val="24"/>
          <w:szCs w:val="24"/>
          <w:lang w:eastAsia="pl-PL"/>
        </w:rPr>
        <w:t xml:space="preserve">P </w:t>
      </w:r>
      <w:r w:rsidRPr="006966C9">
        <w:rPr>
          <w:rFonts w:ascii="Arial" w:eastAsia="Times New Roman" w:hAnsi="Arial" w:cs="Arial"/>
          <w:sz w:val="24"/>
          <w:szCs w:val="24"/>
          <w:lang w:eastAsia="pl-PL"/>
        </w:rPr>
        <w:t xml:space="preserve">– przeniesienie, </w:t>
      </w:r>
      <w:r w:rsidRPr="006966C9">
        <w:rPr>
          <w:rFonts w:ascii="Arial" w:eastAsia="Times New Roman" w:hAnsi="Arial" w:cs="Arial"/>
          <w:b/>
          <w:bCs/>
          <w:sz w:val="24"/>
          <w:szCs w:val="24"/>
          <w:lang w:eastAsia="pl-PL"/>
        </w:rPr>
        <w:t xml:space="preserve">W </w:t>
      </w:r>
      <w:r w:rsidRPr="006966C9">
        <w:rPr>
          <w:rFonts w:ascii="Arial" w:eastAsia="Times New Roman" w:hAnsi="Arial" w:cs="Arial"/>
          <w:sz w:val="24"/>
          <w:szCs w:val="24"/>
          <w:lang w:eastAsia="pl-PL"/>
        </w:rPr>
        <w:t xml:space="preserve">- wycofanie się, </w:t>
      </w:r>
      <w:r w:rsidRPr="006966C9">
        <w:rPr>
          <w:rFonts w:ascii="Arial" w:eastAsia="Times New Roman" w:hAnsi="Arial" w:cs="Arial"/>
          <w:b/>
          <w:bCs/>
          <w:sz w:val="24"/>
          <w:szCs w:val="24"/>
          <w:lang w:eastAsia="pl-PL"/>
        </w:rPr>
        <w:t xml:space="preserve">PP </w:t>
      </w:r>
      <w:r w:rsidRPr="006966C9">
        <w:rPr>
          <w:rFonts w:ascii="Arial" w:eastAsia="Times New Roman" w:hAnsi="Arial" w:cs="Arial"/>
          <w:sz w:val="24"/>
          <w:szCs w:val="24"/>
          <w:lang w:eastAsia="pl-PL"/>
        </w:rPr>
        <w:t>- przeciwdziałanie</w:t>
      </w: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pPr>
    </w:p>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sectPr w:rsidR="007412C4" w:rsidRPr="006966C9" w:rsidSect="0056739C">
          <w:pgSz w:w="16838" w:h="11906" w:orient="landscape"/>
          <w:pgMar w:top="1417" w:right="1417" w:bottom="1417" w:left="1417" w:header="708" w:footer="708" w:gutter="0"/>
          <w:cols w:space="708"/>
          <w:docGrid w:linePitch="360"/>
        </w:sectPr>
      </w:pPr>
    </w:p>
    <w:p w:rsidR="007412C4" w:rsidRPr="006966C9" w:rsidRDefault="007412C4" w:rsidP="006966C9">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lastRenderedPageBreak/>
        <w:t>Załącznik nr 3</w:t>
      </w:r>
      <w:r w:rsidR="006966C9">
        <w:rPr>
          <w:rFonts w:ascii="Arial" w:eastAsia="Times New Roman" w:hAnsi="Arial" w:cs="Arial"/>
          <w:i/>
          <w:sz w:val="16"/>
          <w:szCs w:val="16"/>
          <w:lang w:eastAsia="pl-PL"/>
        </w:rPr>
        <w:t xml:space="preserve"> </w:t>
      </w:r>
      <w:r w:rsidRPr="006966C9">
        <w:rPr>
          <w:rFonts w:ascii="Arial" w:eastAsia="Times New Roman" w:hAnsi="Arial" w:cs="Arial"/>
          <w:i/>
          <w:sz w:val="16"/>
          <w:szCs w:val="16"/>
          <w:lang w:eastAsia="pl-PL"/>
        </w:rPr>
        <w:t>do Polityki Zarządzania Ryzykiem</w:t>
      </w:r>
    </w:p>
    <w:p w:rsidR="007412C4" w:rsidRPr="006966C9" w:rsidRDefault="007412C4" w:rsidP="007412C4">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w Zespole Szkolno-Przedszkolnym w Słotwinie</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MAPA RYZYKA</w:t>
      </w:r>
    </w:p>
    <w:tbl>
      <w:tblPr>
        <w:tblStyle w:val="Tabela-Siatka"/>
        <w:tblW w:w="0" w:type="auto"/>
        <w:tblInd w:w="1129" w:type="dxa"/>
        <w:tblLayout w:type="fixed"/>
        <w:tblLook w:val="04A0" w:firstRow="1" w:lastRow="0" w:firstColumn="1" w:lastColumn="0" w:noHBand="0" w:noVBand="1"/>
        <w:tblCaption w:val="Mapa ryzyka"/>
        <w:tblDescription w:val="Macierz, która po wstawieniu odpowiednich danych odpowiada jakie działania należy podjąć, w związku z ryzykiem"/>
      </w:tblPr>
      <w:tblGrid>
        <w:gridCol w:w="856"/>
        <w:gridCol w:w="369"/>
        <w:gridCol w:w="992"/>
        <w:gridCol w:w="731"/>
        <w:gridCol w:w="1560"/>
        <w:gridCol w:w="879"/>
      </w:tblGrid>
      <w:tr w:rsidR="007412C4" w:rsidRPr="006966C9" w:rsidTr="00A833FC">
        <w:trPr>
          <w:tblHeader/>
        </w:trPr>
        <w:tc>
          <w:tcPr>
            <w:tcW w:w="5387" w:type="dxa"/>
            <w:gridSpan w:val="6"/>
            <w:tcBorders>
              <w:top w:val="single" w:sz="4" w:space="0" w:color="auto"/>
              <w:left w:val="single" w:sz="4" w:space="0" w:color="auto"/>
              <w:bottom w:val="nil"/>
              <w:right w:val="single" w:sz="4" w:space="0" w:color="auto"/>
            </w:tcBorders>
            <w:vAlign w:val="bottom"/>
          </w:tcPr>
          <w:p w:rsidR="007412C4" w:rsidRPr="006966C9" w:rsidRDefault="007412C4" w:rsidP="007412C4">
            <w:pPr>
              <w:autoSpaceDE w:val="0"/>
              <w:autoSpaceDN w:val="0"/>
              <w:adjustRightInd w:val="0"/>
              <w:spacing w:line="360" w:lineRule="auto"/>
              <w:jc w:val="center"/>
              <w:rPr>
                <w:rFonts w:ascii="Arial" w:hAnsi="Arial" w:cs="Arial"/>
                <w:b/>
                <w:bCs/>
                <w:sz w:val="24"/>
                <w:szCs w:val="24"/>
              </w:rPr>
            </w:pPr>
            <w:r w:rsidRPr="006966C9">
              <w:rPr>
                <w:rFonts w:ascii="Arial" w:hAnsi="Arial" w:cs="Arial"/>
                <w:b/>
                <w:bCs/>
                <w:sz w:val="24"/>
                <w:szCs w:val="24"/>
              </w:rPr>
              <w:t>Mapa ryzyka</w:t>
            </w:r>
          </w:p>
        </w:tc>
      </w:tr>
      <w:tr w:rsidR="00BA07CB" w:rsidRPr="006966C9" w:rsidTr="00A833FC">
        <w:trPr>
          <w:trHeight w:val="458"/>
          <w:tblHeader/>
        </w:trPr>
        <w:tc>
          <w:tcPr>
            <w:tcW w:w="856" w:type="dxa"/>
            <w:tcBorders>
              <w:top w:val="nil"/>
              <w:left w:val="single" w:sz="4" w:space="0" w:color="auto"/>
              <w:bottom w:val="nil"/>
              <w:right w:val="nil"/>
            </w:tcBorders>
            <w:vAlign w:val="bottom"/>
          </w:tcPr>
          <w:p w:rsidR="00BA07CB" w:rsidRPr="006966C9" w:rsidRDefault="00BA07CB"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Wysoki</w:t>
            </w:r>
          </w:p>
        </w:tc>
        <w:tc>
          <w:tcPr>
            <w:tcW w:w="369" w:type="dxa"/>
            <w:tcBorders>
              <w:top w:val="nil"/>
              <w:left w:val="nil"/>
              <w:bottom w:val="nil"/>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992" w:type="dxa"/>
            <w:tcBorders>
              <w:top w:val="nil"/>
              <w:left w:val="nil"/>
              <w:bottom w:val="nil"/>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731" w:type="dxa"/>
            <w:tcBorders>
              <w:top w:val="nil"/>
              <w:left w:val="nil"/>
              <w:bottom w:val="nil"/>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1560" w:type="dxa"/>
            <w:tcBorders>
              <w:top w:val="nil"/>
              <w:left w:val="nil"/>
              <w:bottom w:val="nil"/>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879" w:type="dxa"/>
            <w:tcBorders>
              <w:top w:val="nil"/>
              <w:left w:val="nil"/>
              <w:bottom w:val="nil"/>
              <w:right w:val="single" w:sz="4" w:space="0" w:color="auto"/>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r>
      <w:tr w:rsidR="00BA07CB" w:rsidRPr="006966C9" w:rsidTr="00A833FC">
        <w:trPr>
          <w:trHeight w:val="138"/>
          <w:tblHeader/>
        </w:trPr>
        <w:tc>
          <w:tcPr>
            <w:tcW w:w="856" w:type="dxa"/>
            <w:vMerge w:val="restart"/>
            <w:tcBorders>
              <w:top w:val="nil"/>
              <w:left w:val="single" w:sz="4" w:space="0" w:color="auto"/>
              <w:bottom w:val="nil"/>
              <w:right w:val="nil"/>
            </w:tcBorders>
            <w:textDirection w:val="btLr"/>
          </w:tcPr>
          <w:p w:rsidR="00BA07CB" w:rsidRPr="006966C9" w:rsidRDefault="00BA07CB" w:rsidP="007412C4">
            <w:pPr>
              <w:autoSpaceDE w:val="0"/>
              <w:autoSpaceDN w:val="0"/>
              <w:adjustRightInd w:val="0"/>
              <w:spacing w:line="360" w:lineRule="auto"/>
              <w:ind w:left="113" w:right="113"/>
              <w:jc w:val="center"/>
              <w:rPr>
                <w:rFonts w:ascii="Arial" w:hAnsi="Arial" w:cs="Arial"/>
                <w:b/>
                <w:bCs/>
              </w:rPr>
            </w:pPr>
            <w:r w:rsidRPr="006966C9">
              <w:rPr>
                <w:rFonts w:ascii="Arial" w:hAnsi="Arial" w:cs="Arial"/>
                <w:b/>
                <w:bCs/>
              </w:rPr>
              <w:t>Znaczenie</w:t>
            </w:r>
          </w:p>
        </w:tc>
        <w:tc>
          <w:tcPr>
            <w:tcW w:w="369" w:type="dxa"/>
            <w:vMerge w:val="restart"/>
            <w:tcBorders>
              <w:top w:val="nil"/>
              <w:left w:val="nil"/>
              <w:bottom w:val="nil"/>
              <w:right w:val="nil"/>
            </w:tcBorders>
            <w:vAlign w:val="bottom"/>
          </w:tcPr>
          <w:p w:rsidR="00BA07CB" w:rsidRPr="006966C9" w:rsidRDefault="00BA07CB"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4</w:t>
            </w:r>
          </w:p>
        </w:tc>
        <w:tc>
          <w:tcPr>
            <w:tcW w:w="992" w:type="dxa"/>
            <w:tcBorders>
              <w:top w:val="nil"/>
              <w:left w:val="nil"/>
              <w:bottom w:val="single" w:sz="4" w:space="0" w:color="auto"/>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731" w:type="dxa"/>
            <w:tcBorders>
              <w:top w:val="nil"/>
              <w:left w:val="nil"/>
              <w:bottom w:val="single" w:sz="4" w:space="0" w:color="auto"/>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1560" w:type="dxa"/>
            <w:tcBorders>
              <w:top w:val="nil"/>
              <w:left w:val="nil"/>
              <w:bottom w:val="single" w:sz="4" w:space="0" w:color="auto"/>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879" w:type="dxa"/>
            <w:tcBorders>
              <w:top w:val="nil"/>
              <w:left w:val="nil"/>
              <w:bottom w:val="nil"/>
              <w:right w:val="single" w:sz="4" w:space="0" w:color="auto"/>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r>
      <w:tr w:rsidR="007412C4" w:rsidRPr="006966C9" w:rsidTr="00A833FC">
        <w:trPr>
          <w:trHeight w:val="276"/>
          <w:tblHeader/>
        </w:trPr>
        <w:tc>
          <w:tcPr>
            <w:tcW w:w="856" w:type="dxa"/>
            <w:vMerge/>
            <w:tcBorders>
              <w:top w:val="nil"/>
              <w:right w:val="nil"/>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369" w:type="dxa"/>
            <w:vMerge/>
            <w:tcBorders>
              <w:top w:val="nil"/>
              <w:left w:val="nil"/>
              <w:bottom w:val="nil"/>
              <w:right w:val="single" w:sz="4" w:space="0" w:color="auto"/>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1723" w:type="dxa"/>
            <w:gridSpan w:val="2"/>
            <w:vMerge w:val="restart"/>
            <w:tcBorders>
              <w:top w:val="single" w:sz="4" w:space="0" w:color="auto"/>
              <w:left w:val="single" w:sz="4" w:space="0" w:color="auto"/>
            </w:tcBorders>
            <w:shd w:val="clear" w:color="auto" w:fill="A6A6A6"/>
          </w:tcPr>
          <w:p w:rsidR="007412C4" w:rsidRPr="006966C9" w:rsidRDefault="007412C4" w:rsidP="007412C4">
            <w:pPr>
              <w:autoSpaceDE w:val="0"/>
              <w:autoSpaceDN w:val="0"/>
              <w:adjustRightInd w:val="0"/>
              <w:spacing w:line="360" w:lineRule="auto"/>
              <w:jc w:val="both"/>
              <w:rPr>
                <w:rFonts w:ascii="Arial" w:hAnsi="Arial" w:cs="Arial"/>
                <w:b/>
                <w:bCs/>
                <w:sz w:val="16"/>
                <w:szCs w:val="16"/>
              </w:rPr>
            </w:pPr>
            <w:r w:rsidRPr="006966C9">
              <w:rPr>
                <w:rFonts w:ascii="Arial" w:hAnsi="Arial" w:cs="Arial"/>
                <w:b/>
                <w:bCs/>
                <w:sz w:val="16"/>
                <w:szCs w:val="16"/>
              </w:rPr>
              <w:t>Kwadrat II</w:t>
            </w:r>
          </w:p>
        </w:tc>
        <w:tc>
          <w:tcPr>
            <w:tcW w:w="1560" w:type="dxa"/>
            <w:vMerge w:val="restart"/>
            <w:tcBorders>
              <w:top w:val="single" w:sz="4" w:space="0" w:color="auto"/>
            </w:tcBorders>
            <w:shd w:val="clear" w:color="auto" w:fill="F2F2F2"/>
          </w:tcPr>
          <w:p w:rsidR="007412C4" w:rsidRPr="006966C9" w:rsidRDefault="007412C4"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Kwadrat I</w:t>
            </w:r>
          </w:p>
        </w:tc>
        <w:tc>
          <w:tcPr>
            <w:tcW w:w="879" w:type="dxa"/>
            <w:vMerge w:val="restart"/>
            <w:tcBorders>
              <w:top w:val="nil"/>
              <w:bottom w:val="nil"/>
              <w:right w:val="single" w:sz="4" w:space="0" w:color="auto"/>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r>
      <w:tr w:rsidR="007412C4" w:rsidRPr="006966C9" w:rsidTr="00A833FC">
        <w:trPr>
          <w:trHeight w:val="587"/>
          <w:tblHeader/>
        </w:trPr>
        <w:tc>
          <w:tcPr>
            <w:tcW w:w="856" w:type="dxa"/>
            <w:vMerge/>
            <w:tcBorders>
              <w:right w:val="nil"/>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369" w:type="dxa"/>
            <w:tcBorders>
              <w:top w:val="nil"/>
              <w:left w:val="nil"/>
              <w:bottom w:val="nil"/>
              <w:right w:val="single" w:sz="4" w:space="0" w:color="auto"/>
            </w:tcBorders>
            <w:vAlign w:val="bottom"/>
          </w:tcPr>
          <w:p w:rsidR="007412C4" w:rsidRPr="006966C9" w:rsidRDefault="007412C4"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3</w:t>
            </w:r>
          </w:p>
        </w:tc>
        <w:tc>
          <w:tcPr>
            <w:tcW w:w="1723" w:type="dxa"/>
            <w:gridSpan w:val="2"/>
            <w:vMerge/>
            <w:tcBorders>
              <w:left w:val="single" w:sz="4" w:space="0" w:color="auto"/>
            </w:tcBorders>
            <w:shd w:val="clear" w:color="auto" w:fill="A6A6A6"/>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1560" w:type="dxa"/>
            <w:vMerge/>
            <w:shd w:val="clear" w:color="auto" w:fill="F2F2F2"/>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879" w:type="dxa"/>
            <w:vMerge/>
            <w:tcBorders>
              <w:bottom w:val="nil"/>
              <w:right w:val="single" w:sz="4" w:space="0" w:color="auto"/>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r>
      <w:tr w:rsidR="007412C4" w:rsidRPr="006966C9" w:rsidTr="00A833FC">
        <w:trPr>
          <w:trHeight w:val="542"/>
          <w:tblHeader/>
        </w:trPr>
        <w:tc>
          <w:tcPr>
            <w:tcW w:w="856" w:type="dxa"/>
            <w:vMerge/>
            <w:tcBorders>
              <w:right w:val="nil"/>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369" w:type="dxa"/>
            <w:tcBorders>
              <w:top w:val="nil"/>
              <w:left w:val="nil"/>
              <w:bottom w:val="nil"/>
              <w:right w:val="single" w:sz="4" w:space="0" w:color="auto"/>
            </w:tcBorders>
            <w:vAlign w:val="bottom"/>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2</w:t>
            </w:r>
          </w:p>
        </w:tc>
        <w:tc>
          <w:tcPr>
            <w:tcW w:w="1723" w:type="dxa"/>
            <w:gridSpan w:val="2"/>
            <w:vMerge/>
            <w:tcBorders>
              <w:left w:val="single" w:sz="4" w:space="0" w:color="auto"/>
              <w:bottom w:val="single" w:sz="4" w:space="0" w:color="auto"/>
            </w:tcBorders>
            <w:shd w:val="clear" w:color="auto" w:fill="A6A6A6"/>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1560" w:type="dxa"/>
            <w:vMerge/>
            <w:shd w:val="clear" w:color="auto" w:fill="F2F2F2"/>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879" w:type="dxa"/>
            <w:vMerge/>
            <w:tcBorders>
              <w:bottom w:val="nil"/>
              <w:right w:val="single" w:sz="4" w:space="0" w:color="auto"/>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r>
      <w:tr w:rsidR="007412C4" w:rsidRPr="006966C9" w:rsidTr="00A833FC">
        <w:trPr>
          <w:trHeight w:val="550"/>
          <w:tblHeader/>
        </w:trPr>
        <w:tc>
          <w:tcPr>
            <w:tcW w:w="856" w:type="dxa"/>
            <w:vMerge/>
            <w:tcBorders>
              <w:right w:val="nil"/>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369" w:type="dxa"/>
            <w:tcBorders>
              <w:top w:val="nil"/>
              <w:left w:val="nil"/>
              <w:bottom w:val="nil"/>
              <w:right w:val="single" w:sz="4" w:space="0" w:color="auto"/>
            </w:tcBorders>
            <w:vAlign w:val="bottom"/>
          </w:tcPr>
          <w:p w:rsidR="007412C4" w:rsidRPr="006966C9" w:rsidRDefault="007412C4"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1</w:t>
            </w:r>
          </w:p>
        </w:tc>
        <w:tc>
          <w:tcPr>
            <w:tcW w:w="1723" w:type="dxa"/>
            <w:gridSpan w:val="2"/>
            <w:vMerge w:val="restart"/>
            <w:tcBorders>
              <w:left w:val="single" w:sz="4" w:space="0" w:color="auto"/>
            </w:tcBorders>
            <w:shd w:val="clear" w:color="auto" w:fill="BFBFBF"/>
            <w:vAlign w:val="bottom"/>
          </w:tcPr>
          <w:p w:rsidR="007412C4" w:rsidRPr="006966C9" w:rsidRDefault="007412C4" w:rsidP="007412C4">
            <w:pPr>
              <w:autoSpaceDE w:val="0"/>
              <w:autoSpaceDN w:val="0"/>
              <w:adjustRightInd w:val="0"/>
              <w:spacing w:line="360" w:lineRule="auto"/>
              <w:rPr>
                <w:rFonts w:ascii="Arial" w:hAnsi="Arial" w:cs="Arial"/>
                <w:b/>
                <w:bCs/>
                <w:sz w:val="16"/>
                <w:szCs w:val="16"/>
              </w:rPr>
            </w:pPr>
            <w:r w:rsidRPr="006966C9">
              <w:rPr>
                <w:rFonts w:ascii="Arial" w:hAnsi="Arial" w:cs="Arial"/>
                <w:b/>
                <w:bCs/>
                <w:sz w:val="16"/>
                <w:szCs w:val="16"/>
              </w:rPr>
              <w:t>Kwadrat IV</w:t>
            </w:r>
          </w:p>
        </w:tc>
        <w:tc>
          <w:tcPr>
            <w:tcW w:w="1560" w:type="dxa"/>
            <w:vMerge w:val="restart"/>
            <w:shd w:val="clear" w:color="auto" w:fill="D9D9D9"/>
            <w:vAlign w:val="bottom"/>
          </w:tcPr>
          <w:p w:rsidR="007412C4" w:rsidRPr="006966C9" w:rsidRDefault="007412C4"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Kwadrat III</w:t>
            </w:r>
          </w:p>
        </w:tc>
        <w:tc>
          <w:tcPr>
            <w:tcW w:w="879" w:type="dxa"/>
            <w:vMerge/>
            <w:tcBorders>
              <w:bottom w:val="nil"/>
              <w:right w:val="single" w:sz="4" w:space="0" w:color="auto"/>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r>
      <w:tr w:rsidR="007412C4" w:rsidRPr="006966C9" w:rsidTr="00A833FC">
        <w:trPr>
          <w:trHeight w:val="699"/>
          <w:tblHeader/>
        </w:trPr>
        <w:tc>
          <w:tcPr>
            <w:tcW w:w="856" w:type="dxa"/>
            <w:vMerge/>
            <w:tcBorders>
              <w:bottom w:val="single" w:sz="4" w:space="0" w:color="auto"/>
              <w:right w:val="nil"/>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369" w:type="dxa"/>
            <w:tcBorders>
              <w:top w:val="nil"/>
              <w:left w:val="nil"/>
              <w:bottom w:val="single" w:sz="4" w:space="0" w:color="auto"/>
              <w:right w:val="single" w:sz="4" w:space="0" w:color="auto"/>
            </w:tcBorders>
            <w:vAlign w:val="bottom"/>
          </w:tcPr>
          <w:p w:rsidR="007412C4" w:rsidRPr="006966C9" w:rsidRDefault="007412C4"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0</w:t>
            </w:r>
          </w:p>
        </w:tc>
        <w:tc>
          <w:tcPr>
            <w:tcW w:w="1723" w:type="dxa"/>
            <w:gridSpan w:val="2"/>
            <w:vMerge/>
            <w:tcBorders>
              <w:left w:val="single" w:sz="4" w:space="0" w:color="auto"/>
              <w:bottom w:val="single" w:sz="4" w:space="0" w:color="auto"/>
            </w:tcBorders>
            <w:shd w:val="clear" w:color="auto" w:fill="BFBFBF"/>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1560" w:type="dxa"/>
            <w:vMerge/>
            <w:tcBorders>
              <w:bottom w:val="single" w:sz="4" w:space="0" w:color="auto"/>
            </w:tcBorders>
            <w:shd w:val="clear" w:color="auto" w:fill="D9D9D9"/>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c>
          <w:tcPr>
            <w:tcW w:w="879" w:type="dxa"/>
            <w:vMerge/>
            <w:tcBorders>
              <w:bottom w:val="nil"/>
              <w:right w:val="single" w:sz="4" w:space="0" w:color="auto"/>
            </w:tcBorders>
          </w:tcPr>
          <w:p w:rsidR="007412C4" w:rsidRPr="006966C9" w:rsidRDefault="007412C4" w:rsidP="007412C4">
            <w:pPr>
              <w:autoSpaceDE w:val="0"/>
              <w:autoSpaceDN w:val="0"/>
              <w:adjustRightInd w:val="0"/>
              <w:spacing w:line="360" w:lineRule="auto"/>
              <w:jc w:val="both"/>
              <w:rPr>
                <w:rFonts w:ascii="Arial" w:hAnsi="Arial" w:cs="Arial"/>
                <w:b/>
                <w:bCs/>
                <w:sz w:val="16"/>
                <w:szCs w:val="16"/>
              </w:rPr>
            </w:pPr>
          </w:p>
        </w:tc>
      </w:tr>
      <w:tr w:rsidR="00BA07CB" w:rsidRPr="006966C9" w:rsidTr="00A833FC">
        <w:trPr>
          <w:tblHeader/>
        </w:trPr>
        <w:tc>
          <w:tcPr>
            <w:tcW w:w="856" w:type="dxa"/>
            <w:vMerge/>
            <w:tcBorders>
              <w:bottom w:val="nil"/>
              <w:right w:val="nil"/>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p>
        </w:tc>
        <w:tc>
          <w:tcPr>
            <w:tcW w:w="369" w:type="dxa"/>
            <w:tcBorders>
              <w:top w:val="single" w:sz="4" w:space="0" w:color="auto"/>
              <w:left w:val="nil"/>
              <w:bottom w:val="nil"/>
              <w:right w:val="nil"/>
            </w:tcBorders>
          </w:tcPr>
          <w:p w:rsidR="00BA07CB" w:rsidRPr="006966C9" w:rsidRDefault="00BA07CB"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0</w:t>
            </w:r>
          </w:p>
        </w:tc>
        <w:tc>
          <w:tcPr>
            <w:tcW w:w="992" w:type="dxa"/>
            <w:tcBorders>
              <w:left w:val="nil"/>
              <w:bottom w:val="nil"/>
              <w:right w:val="nil"/>
            </w:tcBorders>
          </w:tcPr>
          <w:p w:rsidR="00BA07CB" w:rsidRPr="006966C9" w:rsidRDefault="00BA07CB"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1</w:t>
            </w:r>
          </w:p>
        </w:tc>
        <w:tc>
          <w:tcPr>
            <w:tcW w:w="731" w:type="dxa"/>
            <w:tcBorders>
              <w:left w:val="nil"/>
              <w:bottom w:val="nil"/>
              <w:right w:val="nil"/>
            </w:tcBorders>
          </w:tcPr>
          <w:p w:rsidR="00BA07CB" w:rsidRPr="006966C9" w:rsidRDefault="00BA07CB"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2</w:t>
            </w:r>
          </w:p>
        </w:tc>
        <w:tc>
          <w:tcPr>
            <w:tcW w:w="1560" w:type="dxa"/>
            <w:tcBorders>
              <w:left w:val="nil"/>
              <w:bottom w:val="nil"/>
              <w:right w:val="nil"/>
            </w:tcBorders>
          </w:tcPr>
          <w:p w:rsidR="00BA07CB" w:rsidRPr="006966C9" w:rsidRDefault="00BA07CB"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3</w:t>
            </w:r>
          </w:p>
        </w:tc>
        <w:tc>
          <w:tcPr>
            <w:tcW w:w="879" w:type="dxa"/>
            <w:tcBorders>
              <w:top w:val="nil"/>
              <w:left w:val="nil"/>
              <w:bottom w:val="nil"/>
              <w:right w:val="single" w:sz="4" w:space="0" w:color="auto"/>
            </w:tcBorders>
          </w:tcPr>
          <w:p w:rsidR="00BA07CB" w:rsidRPr="006966C9" w:rsidRDefault="00BA07CB" w:rsidP="007412C4">
            <w:pPr>
              <w:autoSpaceDE w:val="0"/>
              <w:autoSpaceDN w:val="0"/>
              <w:adjustRightInd w:val="0"/>
              <w:spacing w:line="360" w:lineRule="auto"/>
              <w:jc w:val="both"/>
              <w:rPr>
                <w:rFonts w:ascii="Arial" w:hAnsi="Arial" w:cs="Arial"/>
                <w:b/>
                <w:bCs/>
                <w:sz w:val="16"/>
                <w:szCs w:val="16"/>
              </w:rPr>
            </w:pPr>
            <w:r w:rsidRPr="006966C9">
              <w:rPr>
                <w:rFonts w:ascii="Arial" w:hAnsi="Arial" w:cs="Arial"/>
                <w:b/>
                <w:bCs/>
                <w:sz w:val="16"/>
                <w:szCs w:val="16"/>
              </w:rPr>
              <w:t>4</w:t>
            </w:r>
          </w:p>
        </w:tc>
      </w:tr>
      <w:tr w:rsidR="007412C4" w:rsidRPr="006966C9" w:rsidTr="00A833FC">
        <w:trPr>
          <w:tblHeader/>
        </w:trPr>
        <w:tc>
          <w:tcPr>
            <w:tcW w:w="856" w:type="dxa"/>
            <w:tcBorders>
              <w:top w:val="nil"/>
              <w:right w:val="nil"/>
            </w:tcBorders>
          </w:tcPr>
          <w:p w:rsidR="007412C4" w:rsidRPr="006966C9" w:rsidRDefault="007412C4" w:rsidP="007412C4">
            <w:pPr>
              <w:autoSpaceDE w:val="0"/>
              <w:autoSpaceDN w:val="0"/>
              <w:adjustRightInd w:val="0"/>
              <w:spacing w:line="360" w:lineRule="auto"/>
              <w:jc w:val="right"/>
              <w:rPr>
                <w:rFonts w:ascii="Arial" w:hAnsi="Arial" w:cs="Arial"/>
                <w:b/>
                <w:bCs/>
                <w:sz w:val="16"/>
                <w:szCs w:val="16"/>
              </w:rPr>
            </w:pPr>
            <w:r w:rsidRPr="006966C9">
              <w:rPr>
                <w:rFonts w:ascii="Arial" w:hAnsi="Arial" w:cs="Arial"/>
                <w:b/>
                <w:bCs/>
                <w:sz w:val="16"/>
                <w:szCs w:val="16"/>
              </w:rPr>
              <w:t>Niskie</w:t>
            </w:r>
          </w:p>
        </w:tc>
        <w:tc>
          <w:tcPr>
            <w:tcW w:w="3652" w:type="dxa"/>
            <w:gridSpan w:val="4"/>
            <w:tcBorders>
              <w:top w:val="nil"/>
              <w:left w:val="nil"/>
              <w:right w:val="nil"/>
            </w:tcBorders>
            <w:vAlign w:val="bottom"/>
          </w:tcPr>
          <w:p w:rsidR="007412C4" w:rsidRPr="006966C9" w:rsidRDefault="007412C4" w:rsidP="007412C4">
            <w:pPr>
              <w:autoSpaceDE w:val="0"/>
              <w:autoSpaceDN w:val="0"/>
              <w:adjustRightInd w:val="0"/>
              <w:spacing w:line="360" w:lineRule="auto"/>
              <w:jc w:val="center"/>
              <w:rPr>
                <w:rFonts w:ascii="Arial" w:hAnsi="Arial" w:cs="Arial"/>
                <w:b/>
                <w:bCs/>
                <w:sz w:val="16"/>
                <w:szCs w:val="16"/>
              </w:rPr>
            </w:pPr>
            <w:r w:rsidRPr="006966C9">
              <w:rPr>
                <w:rFonts w:ascii="Arial" w:hAnsi="Arial" w:cs="Arial"/>
                <w:b/>
                <w:bCs/>
                <w:sz w:val="16"/>
                <w:szCs w:val="16"/>
              </w:rPr>
              <w:t>Prawdopodobieństwo wystąpienia</w:t>
            </w:r>
          </w:p>
        </w:tc>
        <w:tc>
          <w:tcPr>
            <w:tcW w:w="879" w:type="dxa"/>
            <w:tcBorders>
              <w:top w:val="nil"/>
              <w:left w:val="nil"/>
            </w:tcBorders>
            <w:vAlign w:val="bottom"/>
          </w:tcPr>
          <w:p w:rsidR="007412C4" w:rsidRPr="006966C9" w:rsidRDefault="007412C4" w:rsidP="007412C4">
            <w:pPr>
              <w:autoSpaceDE w:val="0"/>
              <w:autoSpaceDN w:val="0"/>
              <w:adjustRightInd w:val="0"/>
              <w:spacing w:line="360" w:lineRule="auto"/>
              <w:rPr>
                <w:rFonts w:ascii="Arial" w:hAnsi="Arial" w:cs="Arial"/>
                <w:b/>
                <w:bCs/>
                <w:sz w:val="16"/>
                <w:szCs w:val="16"/>
              </w:rPr>
            </w:pPr>
            <w:r w:rsidRPr="006966C9">
              <w:rPr>
                <w:rFonts w:ascii="Arial" w:hAnsi="Arial" w:cs="Arial"/>
                <w:b/>
                <w:bCs/>
                <w:sz w:val="16"/>
                <w:szCs w:val="16"/>
              </w:rPr>
              <w:t>Wysokie</w:t>
            </w:r>
          </w:p>
        </w:tc>
      </w:tr>
    </w:tbl>
    <w:p w:rsidR="007412C4" w:rsidRPr="006966C9" w:rsidRDefault="007412C4" w:rsidP="007412C4">
      <w:pPr>
        <w:autoSpaceDE w:val="0"/>
        <w:autoSpaceDN w:val="0"/>
        <w:adjustRightInd w:val="0"/>
        <w:spacing w:after="0" w:line="360" w:lineRule="auto"/>
        <w:jc w:val="both"/>
        <w:rPr>
          <w:rFonts w:ascii="Arial" w:eastAsia="Times New Roman" w:hAnsi="Arial" w:cs="Arial"/>
          <w:b/>
          <w:bCs/>
          <w:sz w:val="24"/>
          <w:szCs w:val="24"/>
          <w:lang w:eastAsia="pl-PL"/>
        </w:rPr>
      </w:pPr>
    </w:p>
    <w:tbl>
      <w:tblPr>
        <w:tblStyle w:val="Tabela-Siatka"/>
        <w:tblW w:w="0" w:type="auto"/>
        <w:tblInd w:w="392" w:type="dxa"/>
        <w:tblLook w:val="04A0" w:firstRow="1" w:lastRow="0" w:firstColumn="1" w:lastColumn="0" w:noHBand="0" w:noVBand="1"/>
        <w:tblCaption w:val="Działanie w związku z wystąpieniem ryzyka"/>
        <w:tblDescription w:val="Tabela zawiera informacje, które odpowiadają na pytania z jakim ryzykiem mamy do czynienia i jak mu przeciwdziaać"/>
      </w:tblPr>
      <w:tblGrid>
        <w:gridCol w:w="3827"/>
        <w:gridCol w:w="3827"/>
      </w:tblGrid>
      <w:tr w:rsidR="007412C4" w:rsidRPr="006966C9" w:rsidTr="00A833FC">
        <w:trPr>
          <w:tblHeader/>
        </w:trPr>
        <w:tc>
          <w:tcPr>
            <w:tcW w:w="3827" w:type="dxa"/>
          </w:tcPr>
          <w:p w:rsidR="007412C4" w:rsidRPr="006966C9" w:rsidRDefault="007412C4" w:rsidP="007412C4">
            <w:pPr>
              <w:autoSpaceDE w:val="0"/>
              <w:autoSpaceDN w:val="0"/>
              <w:adjustRightInd w:val="0"/>
              <w:spacing w:line="360" w:lineRule="auto"/>
              <w:jc w:val="both"/>
              <w:rPr>
                <w:rFonts w:ascii="Arial" w:hAnsi="Arial" w:cs="Arial"/>
                <w:b/>
                <w:bCs/>
              </w:rPr>
            </w:pP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Kwadrat II</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WYKRYJ I MONITORUJ</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 xml:space="preserve">Ryzyka </w:t>
            </w:r>
            <w:r w:rsidRPr="006966C9">
              <w:rPr>
                <w:rFonts w:ascii="Arial" w:hAnsi="Arial" w:cs="Arial"/>
                <w:b/>
                <w:bCs/>
                <w:u w:val="single"/>
              </w:rPr>
              <w:t>znaczące,</w:t>
            </w:r>
            <w:r w:rsidRPr="006966C9">
              <w:rPr>
                <w:rFonts w:ascii="Arial" w:hAnsi="Arial" w:cs="Arial"/>
                <w:b/>
                <w:bCs/>
              </w:rPr>
              <w:t xml:space="preserve"> ale prawdopodobieństwo ich wystąpienia niższe. </w:t>
            </w:r>
            <w:r w:rsidRPr="006966C9">
              <w:rPr>
                <w:rFonts w:ascii="Arial" w:hAnsi="Arial" w:cs="Arial"/>
              </w:rPr>
              <w:t>Powinno się</w:t>
            </w:r>
            <w:r w:rsidRPr="006966C9">
              <w:rPr>
                <w:rFonts w:ascii="Arial" w:hAnsi="Arial" w:cs="Arial"/>
                <w:b/>
                <w:bCs/>
              </w:rPr>
              <w:t xml:space="preserve"> </w:t>
            </w:r>
            <w:r w:rsidRPr="006966C9">
              <w:rPr>
                <w:rFonts w:ascii="Arial" w:hAnsi="Arial" w:cs="Arial"/>
              </w:rPr>
              <w:t>stosować kontrole wykrywające, by</w:t>
            </w:r>
            <w:r w:rsidRPr="006966C9">
              <w:rPr>
                <w:rFonts w:ascii="Arial" w:hAnsi="Arial" w:cs="Arial"/>
                <w:b/>
                <w:bCs/>
              </w:rPr>
              <w:t xml:space="preserve"> </w:t>
            </w:r>
            <w:r w:rsidRPr="006966C9">
              <w:rPr>
                <w:rFonts w:ascii="Arial" w:hAnsi="Arial" w:cs="Arial"/>
              </w:rPr>
              <w:t>uzyskać zapewnienie, że ryzyka o</w:t>
            </w:r>
            <w:r w:rsidRPr="006966C9">
              <w:rPr>
                <w:rFonts w:ascii="Arial" w:hAnsi="Arial" w:cs="Arial"/>
                <w:b/>
                <w:bCs/>
              </w:rPr>
              <w:t xml:space="preserve"> </w:t>
            </w:r>
            <w:r w:rsidRPr="006966C9">
              <w:rPr>
                <w:rFonts w:ascii="Arial" w:hAnsi="Arial" w:cs="Arial"/>
              </w:rPr>
              <w:t>dużym znaczeniu będą wykryte zanim</w:t>
            </w:r>
            <w:r w:rsidRPr="006966C9">
              <w:rPr>
                <w:rFonts w:ascii="Arial" w:hAnsi="Arial" w:cs="Arial"/>
                <w:b/>
                <w:bCs/>
              </w:rPr>
              <w:t xml:space="preserve"> </w:t>
            </w:r>
            <w:r w:rsidRPr="006966C9">
              <w:rPr>
                <w:rFonts w:ascii="Arial" w:hAnsi="Arial" w:cs="Arial"/>
              </w:rPr>
              <w:t>pojawią się ich konsekwencje.</w:t>
            </w:r>
          </w:p>
        </w:tc>
        <w:tc>
          <w:tcPr>
            <w:tcW w:w="3827" w:type="dxa"/>
          </w:tcPr>
          <w:p w:rsidR="007412C4" w:rsidRPr="006966C9" w:rsidRDefault="007412C4" w:rsidP="007412C4">
            <w:pPr>
              <w:autoSpaceDE w:val="0"/>
              <w:autoSpaceDN w:val="0"/>
              <w:adjustRightInd w:val="0"/>
              <w:spacing w:line="360" w:lineRule="auto"/>
              <w:jc w:val="both"/>
              <w:rPr>
                <w:rFonts w:ascii="Arial" w:hAnsi="Arial" w:cs="Arial"/>
                <w:b/>
                <w:bCs/>
              </w:rPr>
            </w:pP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Kwadrat I</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ZAPOBIEGAJ U ŹRÓDŁA</w:t>
            </w:r>
          </w:p>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b/>
                <w:bCs/>
              </w:rPr>
              <w:t xml:space="preserve">Ryzyka </w:t>
            </w:r>
            <w:r w:rsidRPr="006966C9">
              <w:rPr>
                <w:rFonts w:ascii="Arial" w:hAnsi="Arial" w:cs="Arial"/>
              </w:rPr>
              <w:t xml:space="preserve">w tym kwadracie zaliczają się do </w:t>
            </w:r>
            <w:r w:rsidRPr="006966C9">
              <w:rPr>
                <w:rFonts w:ascii="Arial" w:hAnsi="Arial" w:cs="Arial"/>
                <w:b/>
                <w:bCs/>
                <w:u w:val="single"/>
              </w:rPr>
              <w:t>podstawowych i</w:t>
            </w:r>
            <w:r w:rsidRPr="006966C9">
              <w:rPr>
                <w:rFonts w:ascii="Arial" w:hAnsi="Arial" w:cs="Arial"/>
              </w:rPr>
              <w:t xml:space="preserve"> </w:t>
            </w:r>
            <w:r w:rsidRPr="006966C9">
              <w:rPr>
                <w:rFonts w:ascii="Arial" w:hAnsi="Arial" w:cs="Arial"/>
                <w:b/>
                <w:bCs/>
                <w:u w:val="single"/>
              </w:rPr>
              <w:t>najważniejszych.</w:t>
            </w:r>
            <w:r w:rsidRPr="006966C9">
              <w:rPr>
                <w:rFonts w:ascii="Arial" w:hAnsi="Arial" w:cs="Arial"/>
                <w:b/>
                <w:bCs/>
              </w:rPr>
              <w:t xml:space="preserve"> </w:t>
            </w:r>
            <w:r w:rsidRPr="006966C9">
              <w:rPr>
                <w:rFonts w:ascii="Arial" w:hAnsi="Arial" w:cs="Arial"/>
              </w:rPr>
              <w:t xml:space="preserve">Zagrażają osiągnięciu celów. Są znaczące, jeśli chodzi o konsekwencje, a prawdopodobieństwo ich wystąpienia jest znaczące. </w:t>
            </w:r>
            <w:r w:rsidRPr="006966C9">
              <w:rPr>
                <w:rFonts w:ascii="Arial" w:hAnsi="Arial" w:cs="Arial"/>
                <w:b/>
                <w:bCs/>
              </w:rPr>
              <w:t>Powinny być</w:t>
            </w:r>
            <w:r w:rsidRPr="006966C9">
              <w:rPr>
                <w:rFonts w:ascii="Arial" w:hAnsi="Arial" w:cs="Arial"/>
              </w:rPr>
              <w:t xml:space="preserve"> </w:t>
            </w:r>
            <w:r w:rsidRPr="006966C9">
              <w:rPr>
                <w:rFonts w:ascii="Arial" w:hAnsi="Arial" w:cs="Arial"/>
                <w:b/>
                <w:bCs/>
              </w:rPr>
              <w:t>zredukowane lub wyeliminowane</w:t>
            </w:r>
            <w:r w:rsidRPr="006966C9">
              <w:rPr>
                <w:rFonts w:ascii="Arial" w:hAnsi="Arial" w:cs="Arial"/>
              </w:rPr>
              <w:t xml:space="preserve"> poprzez kontrole zapobiegawcze.</w:t>
            </w:r>
          </w:p>
        </w:tc>
      </w:tr>
      <w:tr w:rsidR="007412C4" w:rsidRPr="006966C9" w:rsidTr="00A833FC">
        <w:trPr>
          <w:tblHeader/>
        </w:trPr>
        <w:tc>
          <w:tcPr>
            <w:tcW w:w="3827" w:type="dxa"/>
          </w:tcPr>
          <w:p w:rsidR="007412C4" w:rsidRPr="006966C9" w:rsidRDefault="007412C4" w:rsidP="007412C4">
            <w:pPr>
              <w:autoSpaceDE w:val="0"/>
              <w:autoSpaceDN w:val="0"/>
              <w:adjustRightInd w:val="0"/>
              <w:spacing w:line="360" w:lineRule="auto"/>
              <w:jc w:val="both"/>
              <w:rPr>
                <w:rFonts w:ascii="Arial" w:hAnsi="Arial" w:cs="Arial"/>
                <w:b/>
                <w:bCs/>
              </w:rPr>
            </w:pP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Kwadrat IV</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MINIMALNA KONTROLA</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rPr>
              <w:t xml:space="preserve">Ryzyka z tego obszaru </w:t>
            </w:r>
            <w:r w:rsidRPr="006966C9">
              <w:rPr>
                <w:rFonts w:ascii="Arial" w:hAnsi="Arial" w:cs="Arial"/>
                <w:b/>
                <w:bCs/>
              </w:rPr>
              <w:t xml:space="preserve">nie są znaczące </w:t>
            </w:r>
            <w:r w:rsidRPr="006966C9">
              <w:rPr>
                <w:rFonts w:ascii="Arial" w:hAnsi="Arial" w:cs="Arial"/>
              </w:rPr>
              <w:t xml:space="preserve">i </w:t>
            </w:r>
            <w:r w:rsidRPr="006966C9">
              <w:rPr>
                <w:rFonts w:ascii="Arial" w:hAnsi="Arial" w:cs="Arial"/>
                <w:b/>
                <w:bCs/>
              </w:rPr>
              <w:t xml:space="preserve">prawdopodobieństwo </w:t>
            </w:r>
            <w:r w:rsidRPr="006966C9">
              <w:rPr>
                <w:rFonts w:ascii="Arial" w:hAnsi="Arial" w:cs="Arial"/>
              </w:rPr>
              <w:t>ich</w:t>
            </w:r>
            <w:r w:rsidRPr="006966C9">
              <w:rPr>
                <w:rFonts w:ascii="Arial" w:hAnsi="Arial" w:cs="Arial"/>
                <w:b/>
                <w:bCs/>
              </w:rPr>
              <w:t xml:space="preserve"> </w:t>
            </w:r>
            <w:r w:rsidRPr="006966C9">
              <w:rPr>
                <w:rFonts w:ascii="Arial" w:hAnsi="Arial" w:cs="Arial"/>
              </w:rPr>
              <w:t xml:space="preserve">wystąpienia jest </w:t>
            </w:r>
            <w:r w:rsidRPr="006966C9">
              <w:rPr>
                <w:rFonts w:ascii="Arial" w:hAnsi="Arial" w:cs="Arial"/>
                <w:b/>
                <w:bCs/>
              </w:rPr>
              <w:t xml:space="preserve">niskie. </w:t>
            </w:r>
            <w:r w:rsidRPr="006966C9">
              <w:rPr>
                <w:rFonts w:ascii="Arial" w:hAnsi="Arial" w:cs="Arial"/>
                <w:u w:val="single"/>
              </w:rPr>
              <w:t>Wymagają</w:t>
            </w:r>
            <w:r w:rsidRPr="006966C9">
              <w:rPr>
                <w:rFonts w:ascii="Arial" w:hAnsi="Arial" w:cs="Arial"/>
                <w:b/>
                <w:bCs/>
                <w:u w:val="single"/>
              </w:rPr>
              <w:t xml:space="preserve"> </w:t>
            </w:r>
            <w:r w:rsidRPr="006966C9">
              <w:rPr>
                <w:rFonts w:ascii="Arial" w:hAnsi="Arial" w:cs="Arial"/>
                <w:u w:val="single"/>
              </w:rPr>
              <w:t>minimalnego monitoringu i kontroli</w:t>
            </w:r>
            <w:r w:rsidRPr="006966C9">
              <w:rPr>
                <w:rFonts w:ascii="Arial" w:hAnsi="Arial" w:cs="Arial"/>
                <w:b/>
                <w:bCs/>
              </w:rPr>
              <w:t xml:space="preserve"> </w:t>
            </w:r>
            <w:r w:rsidRPr="006966C9">
              <w:rPr>
                <w:rFonts w:ascii="Arial" w:hAnsi="Arial" w:cs="Arial"/>
              </w:rPr>
              <w:t>chyba, że następna ocena ryzyka</w:t>
            </w:r>
          </w:p>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wykaże, że przeszły do innej kategorii.</w:t>
            </w:r>
          </w:p>
          <w:p w:rsidR="007412C4" w:rsidRPr="006966C9" w:rsidRDefault="007412C4" w:rsidP="007412C4">
            <w:pPr>
              <w:autoSpaceDE w:val="0"/>
              <w:autoSpaceDN w:val="0"/>
              <w:adjustRightInd w:val="0"/>
              <w:spacing w:line="360" w:lineRule="auto"/>
              <w:jc w:val="both"/>
              <w:rPr>
                <w:rFonts w:ascii="Arial" w:hAnsi="Arial" w:cs="Arial"/>
                <w:b/>
                <w:bCs/>
              </w:rPr>
            </w:pPr>
          </w:p>
        </w:tc>
        <w:tc>
          <w:tcPr>
            <w:tcW w:w="3827" w:type="dxa"/>
          </w:tcPr>
          <w:p w:rsidR="007412C4" w:rsidRPr="006966C9" w:rsidRDefault="007412C4" w:rsidP="007412C4">
            <w:pPr>
              <w:autoSpaceDE w:val="0"/>
              <w:autoSpaceDN w:val="0"/>
              <w:adjustRightInd w:val="0"/>
              <w:spacing w:line="360" w:lineRule="auto"/>
              <w:jc w:val="both"/>
              <w:rPr>
                <w:rFonts w:ascii="Arial" w:hAnsi="Arial" w:cs="Arial"/>
                <w:b/>
                <w:bCs/>
              </w:rPr>
            </w:pP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Kwadrat III</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MONITORUJ</w:t>
            </w:r>
          </w:p>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 xml:space="preserve">Te ryzyka </w:t>
            </w:r>
            <w:r w:rsidRPr="006966C9">
              <w:rPr>
                <w:rFonts w:ascii="Arial" w:hAnsi="Arial" w:cs="Arial"/>
                <w:b/>
                <w:bCs/>
              </w:rPr>
              <w:t>mają mniejsze znaczenie</w:t>
            </w:r>
            <w:r w:rsidRPr="006966C9">
              <w:rPr>
                <w:rFonts w:ascii="Arial" w:hAnsi="Arial" w:cs="Arial"/>
              </w:rPr>
              <w:t>,</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rPr>
              <w:t xml:space="preserve">ale </w:t>
            </w:r>
            <w:r w:rsidRPr="006966C9">
              <w:rPr>
                <w:rFonts w:ascii="Arial" w:hAnsi="Arial" w:cs="Arial"/>
                <w:b/>
                <w:bCs/>
              </w:rPr>
              <w:t xml:space="preserve">jest wysokie prawdopodobieństwo </w:t>
            </w:r>
            <w:r w:rsidRPr="006966C9">
              <w:rPr>
                <w:rFonts w:ascii="Arial" w:hAnsi="Arial" w:cs="Arial"/>
              </w:rPr>
              <w:t>ich</w:t>
            </w:r>
          </w:p>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 xml:space="preserve">wystąpienia. </w:t>
            </w:r>
            <w:r w:rsidRPr="006966C9">
              <w:rPr>
                <w:rFonts w:ascii="Arial" w:hAnsi="Arial" w:cs="Arial"/>
                <w:u w:val="single"/>
              </w:rPr>
              <w:t>Powinny być monitorowane</w:t>
            </w:r>
            <w:r w:rsidRPr="006966C9">
              <w:rPr>
                <w:rFonts w:ascii="Arial" w:hAnsi="Arial" w:cs="Arial"/>
              </w:rPr>
              <w:t>, by upewnić się, że są właściwie zarządzane oraz, że ich znaczenie nie wzrośnie przy</w:t>
            </w:r>
          </w:p>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zmieniających się warunkach działania.</w:t>
            </w:r>
          </w:p>
        </w:tc>
      </w:tr>
    </w:tbl>
    <w:p w:rsidR="007412C4" w:rsidRPr="006966C9" w:rsidRDefault="007412C4" w:rsidP="007412C4">
      <w:pPr>
        <w:autoSpaceDE w:val="0"/>
        <w:autoSpaceDN w:val="0"/>
        <w:adjustRightInd w:val="0"/>
        <w:spacing w:after="0" w:line="360" w:lineRule="auto"/>
        <w:jc w:val="both"/>
        <w:rPr>
          <w:rFonts w:ascii="Arial" w:eastAsia="Times New Roman" w:hAnsi="Arial" w:cs="Arial"/>
          <w:sz w:val="24"/>
          <w:szCs w:val="24"/>
          <w:lang w:eastAsia="pl-PL"/>
        </w:rPr>
        <w:sectPr w:rsidR="007412C4" w:rsidRPr="006966C9" w:rsidSect="006966C9">
          <w:pgSz w:w="11906" w:h="16838"/>
          <w:pgMar w:top="1418" w:right="1418" w:bottom="1418" w:left="1418" w:header="709" w:footer="709" w:gutter="0"/>
          <w:cols w:space="708"/>
          <w:docGrid w:linePitch="360"/>
        </w:sectPr>
      </w:pPr>
    </w:p>
    <w:p w:rsidR="007412C4" w:rsidRPr="006966C9" w:rsidRDefault="007412C4" w:rsidP="006966C9">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lastRenderedPageBreak/>
        <w:t>Załącznik nr 4</w:t>
      </w:r>
      <w:r w:rsidR="006966C9">
        <w:rPr>
          <w:rFonts w:ascii="Arial" w:eastAsia="Times New Roman" w:hAnsi="Arial" w:cs="Arial"/>
          <w:i/>
          <w:sz w:val="16"/>
          <w:szCs w:val="16"/>
          <w:lang w:eastAsia="pl-PL"/>
        </w:rPr>
        <w:t xml:space="preserve"> </w:t>
      </w:r>
      <w:r w:rsidRPr="006966C9">
        <w:rPr>
          <w:rFonts w:ascii="Arial" w:eastAsia="Times New Roman" w:hAnsi="Arial" w:cs="Arial"/>
          <w:i/>
          <w:sz w:val="16"/>
          <w:szCs w:val="16"/>
          <w:lang w:eastAsia="pl-PL"/>
        </w:rPr>
        <w:t>do Polityki zarządzania ryzykiem</w:t>
      </w:r>
    </w:p>
    <w:p w:rsidR="007412C4" w:rsidRPr="006966C9" w:rsidRDefault="007412C4" w:rsidP="007412C4">
      <w:pPr>
        <w:autoSpaceDE w:val="0"/>
        <w:autoSpaceDN w:val="0"/>
        <w:adjustRightInd w:val="0"/>
        <w:spacing w:after="0" w:line="360" w:lineRule="auto"/>
        <w:jc w:val="right"/>
        <w:rPr>
          <w:rFonts w:ascii="Arial" w:eastAsia="Times New Roman" w:hAnsi="Arial" w:cs="Arial"/>
          <w:i/>
          <w:sz w:val="16"/>
          <w:szCs w:val="16"/>
          <w:lang w:eastAsia="pl-PL"/>
        </w:rPr>
      </w:pPr>
      <w:r w:rsidRPr="006966C9">
        <w:rPr>
          <w:rFonts w:ascii="Arial" w:eastAsia="Times New Roman" w:hAnsi="Arial" w:cs="Arial"/>
          <w:i/>
          <w:sz w:val="16"/>
          <w:szCs w:val="16"/>
          <w:lang w:eastAsia="pl-PL"/>
        </w:rPr>
        <w:t>w Zespole Szkolno-Przedszkolnym w Słotwinie</w:t>
      </w:r>
    </w:p>
    <w:p w:rsidR="007412C4" w:rsidRPr="006966C9" w:rsidRDefault="007412C4" w:rsidP="007412C4">
      <w:pPr>
        <w:autoSpaceDE w:val="0"/>
        <w:autoSpaceDN w:val="0"/>
        <w:adjustRightInd w:val="0"/>
        <w:spacing w:after="0" w:line="360" w:lineRule="auto"/>
        <w:jc w:val="center"/>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WYTYCZNE DO OCENY PRAWDOPODOBIEŃSTWA WYSTĄPIENIA I SIŁY ODDZIAŁYWANIA RYZYKA</w:t>
      </w:r>
    </w:p>
    <w:p w:rsidR="007412C4" w:rsidRPr="006966C9" w:rsidRDefault="007412C4" w:rsidP="007412C4">
      <w:pPr>
        <w:autoSpaceDE w:val="0"/>
        <w:autoSpaceDN w:val="0"/>
        <w:adjustRightInd w:val="0"/>
        <w:spacing w:after="0" w:line="360" w:lineRule="auto"/>
        <w:jc w:val="both"/>
        <w:rPr>
          <w:rFonts w:ascii="Arial" w:eastAsia="Times New Roman" w:hAnsi="Arial" w:cs="Arial"/>
          <w:b/>
          <w:bCs/>
          <w:sz w:val="24"/>
          <w:szCs w:val="24"/>
          <w:lang w:eastAsia="pl-PL"/>
        </w:rPr>
      </w:pPr>
      <w:r w:rsidRPr="006966C9">
        <w:rPr>
          <w:rFonts w:ascii="Arial" w:eastAsia="Times New Roman" w:hAnsi="Arial" w:cs="Arial"/>
          <w:b/>
          <w:bCs/>
          <w:sz w:val="24"/>
          <w:szCs w:val="24"/>
          <w:lang w:eastAsia="pl-PL"/>
        </w:rPr>
        <w:t>Szablon punktowej oceny ryzyka</w:t>
      </w:r>
    </w:p>
    <w:tbl>
      <w:tblPr>
        <w:tblStyle w:val="Tabela-Siatka"/>
        <w:tblpPr w:leftFromText="141" w:rightFromText="141" w:vertAnchor="text" w:tblpY="1"/>
        <w:tblOverlap w:val="never"/>
        <w:tblW w:w="15446" w:type="dxa"/>
        <w:tblLayout w:type="fixed"/>
        <w:tblLook w:val="04A0" w:firstRow="1" w:lastRow="0" w:firstColumn="1" w:lastColumn="0" w:noHBand="0" w:noVBand="1"/>
        <w:tblCaption w:val="Ocena prawdopodobieństwa wystąpienia ryzyka"/>
        <w:tblDescription w:val="Tabela zawiera wytyczne do oceny prawdopodobieństwa wystąpienia i siły oddziaływania ryzyka"/>
      </w:tblPr>
      <w:tblGrid>
        <w:gridCol w:w="1980"/>
        <w:gridCol w:w="1134"/>
        <w:gridCol w:w="3544"/>
        <w:gridCol w:w="1417"/>
        <w:gridCol w:w="1701"/>
        <w:gridCol w:w="992"/>
        <w:gridCol w:w="4678"/>
      </w:tblGrid>
      <w:tr w:rsidR="007412C4" w:rsidRPr="006966C9" w:rsidTr="00A833FC">
        <w:trPr>
          <w:trHeight w:val="890"/>
          <w:tblHeader/>
        </w:trPr>
        <w:tc>
          <w:tcPr>
            <w:tcW w:w="1980"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proofErr w:type="spellStart"/>
            <w:r w:rsidRPr="006966C9">
              <w:rPr>
                <w:rFonts w:ascii="Arial" w:hAnsi="Arial" w:cs="Arial"/>
                <w:b/>
                <w:bCs/>
              </w:rPr>
              <w:t>Prawdopodobień</w:t>
            </w:r>
            <w:proofErr w:type="spellEnd"/>
          </w:p>
          <w:p w:rsidR="007412C4" w:rsidRPr="006966C9" w:rsidRDefault="007412C4" w:rsidP="007412C4">
            <w:pPr>
              <w:autoSpaceDE w:val="0"/>
              <w:autoSpaceDN w:val="0"/>
              <w:adjustRightInd w:val="0"/>
              <w:spacing w:line="360" w:lineRule="auto"/>
              <w:jc w:val="center"/>
              <w:rPr>
                <w:rFonts w:ascii="Arial" w:hAnsi="Arial" w:cs="Arial"/>
                <w:b/>
                <w:bCs/>
              </w:rPr>
            </w:pPr>
            <w:proofErr w:type="spellStart"/>
            <w:r w:rsidRPr="006966C9">
              <w:rPr>
                <w:rFonts w:ascii="Arial" w:hAnsi="Arial" w:cs="Arial"/>
                <w:b/>
                <w:bCs/>
              </w:rPr>
              <w:t>stwo</w:t>
            </w:r>
            <w:proofErr w:type="spellEnd"/>
            <w:r w:rsidRPr="006966C9">
              <w:rPr>
                <w:rFonts w:ascii="Arial" w:hAnsi="Arial" w:cs="Arial"/>
                <w:b/>
                <w:bCs/>
              </w:rPr>
              <w:t xml:space="preserve"> wystąpienia</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danego ryzyka</w:t>
            </w:r>
          </w:p>
        </w:tc>
        <w:tc>
          <w:tcPr>
            <w:tcW w:w="1134"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Skala/</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punkty</w:t>
            </w:r>
          </w:p>
        </w:tc>
        <w:tc>
          <w:tcPr>
            <w:tcW w:w="3544"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Opis</w:t>
            </w:r>
          </w:p>
        </w:tc>
        <w:tc>
          <w:tcPr>
            <w:tcW w:w="1417"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proofErr w:type="spellStart"/>
            <w:r w:rsidRPr="006966C9">
              <w:rPr>
                <w:rFonts w:ascii="Arial" w:hAnsi="Arial" w:cs="Arial"/>
                <w:b/>
                <w:bCs/>
              </w:rPr>
              <w:t>Prawdopod</w:t>
            </w:r>
            <w:proofErr w:type="spellEnd"/>
          </w:p>
          <w:p w:rsidR="007412C4" w:rsidRPr="006966C9" w:rsidRDefault="007412C4" w:rsidP="007412C4">
            <w:pPr>
              <w:autoSpaceDE w:val="0"/>
              <w:autoSpaceDN w:val="0"/>
              <w:adjustRightInd w:val="0"/>
              <w:spacing w:line="360" w:lineRule="auto"/>
              <w:jc w:val="center"/>
              <w:rPr>
                <w:rFonts w:ascii="Arial" w:hAnsi="Arial" w:cs="Arial"/>
                <w:b/>
                <w:bCs/>
              </w:rPr>
            </w:pPr>
            <w:proofErr w:type="spellStart"/>
            <w:r w:rsidRPr="006966C9">
              <w:rPr>
                <w:rFonts w:ascii="Arial" w:hAnsi="Arial" w:cs="Arial"/>
                <w:b/>
                <w:bCs/>
              </w:rPr>
              <w:t>obieństwo</w:t>
            </w:r>
            <w:proofErr w:type="spellEnd"/>
          </w:p>
        </w:tc>
        <w:tc>
          <w:tcPr>
            <w:tcW w:w="1701"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Skutek</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wystąpienia</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danego ryzyka</w:t>
            </w:r>
          </w:p>
        </w:tc>
        <w:tc>
          <w:tcPr>
            <w:tcW w:w="992"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Skala/</w:t>
            </w:r>
          </w:p>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punkty</w:t>
            </w:r>
          </w:p>
        </w:tc>
        <w:tc>
          <w:tcPr>
            <w:tcW w:w="4678"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Opis</w:t>
            </w:r>
          </w:p>
        </w:tc>
      </w:tr>
      <w:tr w:rsidR="007412C4" w:rsidRPr="006966C9" w:rsidTr="00A833FC">
        <w:trPr>
          <w:trHeight w:val="1452"/>
          <w:tblHeader/>
        </w:trPr>
        <w:tc>
          <w:tcPr>
            <w:tcW w:w="1980"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Bardzo małe</w:t>
            </w:r>
          </w:p>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(Rzadkie)</w:t>
            </w:r>
          </w:p>
        </w:tc>
        <w:tc>
          <w:tcPr>
            <w:tcW w:w="1134"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1</w:t>
            </w:r>
          </w:p>
        </w:tc>
        <w:tc>
          <w:tcPr>
            <w:tcW w:w="3544"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Zdarzenie dotąd nie miało miejsca, najprawdopodobniej nigdy nie wystąpi, może wystąpić tylko w wyjątkowych okolicznościach</w:t>
            </w:r>
          </w:p>
        </w:tc>
        <w:tc>
          <w:tcPr>
            <w:tcW w:w="1417"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rPr>
              <w:t>(0-20)%</w:t>
            </w:r>
          </w:p>
        </w:tc>
        <w:tc>
          <w:tcPr>
            <w:tcW w:w="1701"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Nieznaczny</w:t>
            </w:r>
          </w:p>
        </w:tc>
        <w:tc>
          <w:tcPr>
            <w:tcW w:w="992"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1</w:t>
            </w:r>
          </w:p>
        </w:tc>
        <w:tc>
          <w:tcPr>
            <w:tcW w:w="4678"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Nieznaczny skutek finansowy, brak skutków prawnych dla jednostki, znikomy wpływ na realizację celów i zadań jednostki, nie ma wpływu na bezpieczeństwo ludzi, nie ma wpływu na reputacje jednostki.</w:t>
            </w:r>
          </w:p>
        </w:tc>
      </w:tr>
      <w:tr w:rsidR="007412C4" w:rsidRPr="006966C9" w:rsidTr="00A833FC">
        <w:trPr>
          <w:trHeight w:val="1439"/>
          <w:tblHeader/>
        </w:trPr>
        <w:tc>
          <w:tcPr>
            <w:tcW w:w="1980"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Małe</w:t>
            </w:r>
          </w:p>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w:t>
            </w:r>
            <w:proofErr w:type="spellStart"/>
            <w:r w:rsidRPr="006966C9">
              <w:rPr>
                <w:rFonts w:ascii="Arial" w:hAnsi="Arial" w:cs="Arial"/>
                <w:b/>
                <w:bCs/>
              </w:rPr>
              <w:t>Małoprawdopodo</w:t>
            </w:r>
            <w:proofErr w:type="spellEnd"/>
          </w:p>
          <w:p w:rsidR="007412C4" w:rsidRPr="006966C9" w:rsidRDefault="007412C4" w:rsidP="007412C4">
            <w:pPr>
              <w:autoSpaceDE w:val="0"/>
              <w:autoSpaceDN w:val="0"/>
              <w:adjustRightInd w:val="0"/>
              <w:spacing w:line="360" w:lineRule="auto"/>
              <w:rPr>
                <w:rFonts w:ascii="Arial" w:hAnsi="Arial" w:cs="Arial"/>
                <w:b/>
                <w:bCs/>
              </w:rPr>
            </w:pPr>
            <w:proofErr w:type="spellStart"/>
            <w:r w:rsidRPr="006966C9">
              <w:rPr>
                <w:rFonts w:ascii="Arial" w:hAnsi="Arial" w:cs="Arial"/>
                <w:b/>
                <w:bCs/>
              </w:rPr>
              <w:t>bne</w:t>
            </w:r>
            <w:proofErr w:type="spellEnd"/>
            <w:r w:rsidRPr="006966C9">
              <w:rPr>
                <w:rFonts w:ascii="Arial" w:hAnsi="Arial" w:cs="Arial"/>
                <w:b/>
                <w:bCs/>
              </w:rPr>
              <w:t>)</w:t>
            </w:r>
          </w:p>
        </w:tc>
        <w:tc>
          <w:tcPr>
            <w:tcW w:w="1134"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2</w:t>
            </w:r>
          </w:p>
        </w:tc>
        <w:tc>
          <w:tcPr>
            <w:tcW w:w="3544"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Jest małe prawdopodobieństwo wystąpienia tego zdarzenia, może wystąpić kilka razy w przyjętym – do analizy- okresie np.5-ciu lat.</w:t>
            </w:r>
          </w:p>
        </w:tc>
        <w:tc>
          <w:tcPr>
            <w:tcW w:w="1417" w:type="dxa"/>
            <w:vAlign w:val="center"/>
          </w:tcPr>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(21-40)%</w:t>
            </w:r>
          </w:p>
        </w:tc>
        <w:tc>
          <w:tcPr>
            <w:tcW w:w="1701"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Mały</w:t>
            </w:r>
          </w:p>
        </w:tc>
        <w:tc>
          <w:tcPr>
            <w:tcW w:w="992"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2</w:t>
            </w:r>
          </w:p>
        </w:tc>
        <w:tc>
          <w:tcPr>
            <w:tcW w:w="4678"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Brak skutków prawnych, mały skutek finansowy, nie ma wpływu na bezpieczeństwo ludzi, niewielki wpływ na reputacje jednostki, mały wpływ na realizację celów i zadań jednostki.</w:t>
            </w:r>
          </w:p>
        </w:tc>
      </w:tr>
      <w:tr w:rsidR="007412C4" w:rsidRPr="006966C9" w:rsidTr="00A833FC">
        <w:trPr>
          <w:trHeight w:val="1098"/>
          <w:tblHeader/>
        </w:trPr>
        <w:tc>
          <w:tcPr>
            <w:tcW w:w="1980"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Średnie</w:t>
            </w:r>
          </w:p>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(Średnie)</w:t>
            </w:r>
          </w:p>
        </w:tc>
        <w:tc>
          <w:tcPr>
            <w:tcW w:w="1134"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3</w:t>
            </w:r>
          </w:p>
        </w:tc>
        <w:tc>
          <w:tcPr>
            <w:tcW w:w="3544"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Wystąpienie zdarzenia jest prawdopodobne, może mieć miejsce w określonych przypadkach.</w:t>
            </w:r>
          </w:p>
        </w:tc>
        <w:tc>
          <w:tcPr>
            <w:tcW w:w="1417" w:type="dxa"/>
            <w:vAlign w:val="center"/>
          </w:tcPr>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(41-60)%</w:t>
            </w:r>
          </w:p>
        </w:tc>
        <w:tc>
          <w:tcPr>
            <w:tcW w:w="1701"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Średni</w:t>
            </w:r>
          </w:p>
        </w:tc>
        <w:tc>
          <w:tcPr>
            <w:tcW w:w="992"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3</w:t>
            </w:r>
          </w:p>
        </w:tc>
        <w:tc>
          <w:tcPr>
            <w:tcW w:w="4678"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Średni wpływ na realizację celów i zadań jednostki, mały wpływ na reputacje jednostki, średni skutek finansowy, niewielkie konsekwencje prawne, nie ma wpływu na bezpieczeństwo ludzi.</w:t>
            </w:r>
          </w:p>
        </w:tc>
      </w:tr>
      <w:tr w:rsidR="007412C4" w:rsidRPr="006966C9" w:rsidTr="00A833FC">
        <w:trPr>
          <w:trHeight w:val="719"/>
          <w:tblHeader/>
        </w:trPr>
        <w:tc>
          <w:tcPr>
            <w:tcW w:w="1980"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Duże</w:t>
            </w:r>
          </w:p>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(Prawdopodobne)</w:t>
            </w:r>
          </w:p>
        </w:tc>
        <w:tc>
          <w:tcPr>
            <w:tcW w:w="1134"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4</w:t>
            </w:r>
          </w:p>
        </w:tc>
        <w:tc>
          <w:tcPr>
            <w:tcW w:w="3544"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Jest bardzo prawdopodobne, że zdarzenie będzie miało miejsce.</w:t>
            </w:r>
          </w:p>
        </w:tc>
        <w:tc>
          <w:tcPr>
            <w:tcW w:w="1417" w:type="dxa"/>
            <w:vAlign w:val="center"/>
          </w:tcPr>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(61-80)%</w:t>
            </w:r>
          </w:p>
        </w:tc>
        <w:tc>
          <w:tcPr>
            <w:tcW w:w="1701"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Poważny</w:t>
            </w:r>
          </w:p>
        </w:tc>
        <w:tc>
          <w:tcPr>
            <w:tcW w:w="992"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4</w:t>
            </w:r>
          </w:p>
        </w:tc>
        <w:tc>
          <w:tcPr>
            <w:tcW w:w="4678"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Duży wpływ na terminy oraz realizację celów i zadań jednostki, duży wpływ na reputacje jednostki, poważne straty finansowe, duże konsekwencje prawne, zagrożenie dla bezpieczeństwa ludzi.</w:t>
            </w:r>
          </w:p>
        </w:tc>
      </w:tr>
      <w:tr w:rsidR="007412C4" w:rsidRPr="006966C9" w:rsidTr="00A833FC">
        <w:trPr>
          <w:trHeight w:val="719"/>
          <w:tblHeader/>
        </w:trPr>
        <w:tc>
          <w:tcPr>
            <w:tcW w:w="1980"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Prawie pewne</w:t>
            </w:r>
          </w:p>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(Prawie pewne)</w:t>
            </w:r>
          </w:p>
        </w:tc>
        <w:tc>
          <w:tcPr>
            <w:tcW w:w="1134"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5</w:t>
            </w:r>
          </w:p>
        </w:tc>
        <w:tc>
          <w:tcPr>
            <w:tcW w:w="3544"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Jest pewne, że określone zdarzenie wystąpi.</w:t>
            </w:r>
          </w:p>
        </w:tc>
        <w:tc>
          <w:tcPr>
            <w:tcW w:w="1417" w:type="dxa"/>
            <w:vAlign w:val="center"/>
          </w:tcPr>
          <w:p w:rsidR="007412C4" w:rsidRPr="006966C9" w:rsidRDefault="007412C4" w:rsidP="007412C4">
            <w:pPr>
              <w:autoSpaceDE w:val="0"/>
              <w:autoSpaceDN w:val="0"/>
              <w:adjustRightInd w:val="0"/>
              <w:spacing w:line="360" w:lineRule="auto"/>
              <w:jc w:val="center"/>
              <w:rPr>
                <w:rFonts w:ascii="Arial" w:hAnsi="Arial" w:cs="Arial"/>
              </w:rPr>
            </w:pPr>
            <w:r w:rsidRPr="006966C9">
              <w:rPr>
                <w:rFonts w:ascii="Arial" w:hAnsi="Arial" w:cs="Arial"/>
              </w:rPr>
              <w:t>(81-100)%</w:t>
            </w:r>
          </w:p>
        </w:tc>
        <w:tc>
          <w:tcPr>
            <w:tcW w:w="1701" w:type="dxa"/>
            <w:vAlign w:val="center"/>
          </w:tcPr>
          <w:p w:rsidR="007412C4" w:rsidRPr="006966C9" w:rsidRDefault="007412C4" w:rsidP="007412C4">
            <w:pPr>
              <w:autoSpaceDE w:val="0"/>
              <w:autoSpaceDN w:val="0"/>
              <w:adjustRightInd w:val="0"/>
              <w:spacing w:line="360" w:lineRule="auto"/>
              <w:rPr>
                <w:rFonts w:ascii="Arial" w:hAnsi="Arial" w:cs="Arial"/>
                <w:b/>
                <w:bCs/>
              </w:rPr>
            </w:pPr>
            <w:r w:rsidRPr="006966C9">
              <w:rPr>
                <w:rFonts w:ascii="Arial" w:hAnsi="Arial" w:cs="Arial"/>
                <w:b/>
                <w:bCs/>
              </w:rPr>
              <w:t>Katastrofalny</w:t>
            </w:r>
          </w:p>
        </w:tc>
        <w:tc>
          <w:tcPr>
            <w:tcW w:w="992" w:type="dxa"/>
            <w:vAlign w:val="center"/>
          </w:tcPr>
          <w:p w:rsidR="007412C4" w:rsidRPr="006966C9" w:rsidRDefault="007412C4" w:rsidP="007412C4">
            <w:pPr>
              <w:autoSpaceDE w:val="0"/>
              <w:autoSpaceDN w:val="0"/>
              <w:adjustRightInd w:val="0"/>
              <w:spacing w:line="360" w:lineRule="auto"/>
              <w:jc w:val="center"/>
              <w:rPr>
                <w:rFonts w:ascii="Arial" w:hAnsi="Arial" w:cs="Arial"/>
                <w:b/>
                <w:bCs/>
              </w:rPr>
            </w:pPr>
            <w:r w:rsidRPr="006966C9">
              <w:rPr>
                <w:rFonts w:ascii="Arial" w:hAnsi="Arial" w:cs="Arial"/>
                <w:b/>
                <w:bCs/>
              </w:rPr>
              <w:t>5</w:t>
            </w:r>
          </w:p>
        </w:tc>
        <w:tc>
          <w:tcPr>
            <w:tcW w:w="4678" w:type="dxa"/>
          </w:tcPr>
          <w:p w:rsidR="007412C4" w:rsidRPr="006966C9" w:rsidRDefault="007412C4" w:rsidP="007412C4">
            <w:pPr>
              <w:autoSpaceDE w:val="0"/>
              <w:autoSpaceDN w:val="0"/>
              <w:adjustRightInd w:val="0"/>
              <w:spacing w:line="360" w:lineRule="auto"/>
              <w:jc w:val="both"/>
              <w:rPr>
                <w:rFonts w:ascii="Arial" w:hAnsi="Arial" w:cs="Arial"/>
              </w:rPr>
            </w:pPr>
            <w:r w:rsidRPr="006966C9">
              <w:rPr>
                <w:rFonts w:ascii="Arial" w:hAnsi="Arial" w:cs="Arial"/>
              </w:rPr>
              <w:t>Brak realizacji celów i zadań jednostki, utrata dobrego wizerunku jednostki, bardzo duże straty finansowe, bardzo poważne konsekwencje prawne, naruszenie bezpieczeństwa ludzi.</w:t>
            </w:r>
          </w:p>
        </w:tc>
      </w:tr>
    </w:tbl>
    <w:p w:rsidR="007412C4" w:rsidRPr="006966C9" w:rsidRDefault="007412C4" w:rsidP="007412C4">
      <w:pPr>
        <w:autoSpaceDE w:val="0"/>
        <w:autoSpaceDN w:val="0"/>
        <w:adjustRightInd w:val="0"/>
        <w:spacing w:after="0" w:line="360" w:lineRule="auto"/>
        <w:jc w:val="both"/>
        <w:rPr>
          <w:rFonts w:ascii="Arial" w:eastAsia="Times New Roman" w:hAnsi="Arial" w:cs="Arial"/>
          <w:b/>
          <w:bCs/>
          <w:sz w:val="24"/>
          <w:szCs w:val="24"/>
          <w:lang w:eastAsia="pl-PL"/>
        </w:rPr>
      </w:pPr>
      <w:r w:rsidRPr="006966C9">
        <w:rPr>
          <w:rFonts w:ascii="Arial" w:eastAsia="Times New Roman" w:hAnsi="Arial" w:cs="Arial"/>
          <w:b/>
          <w:bCs/>
          <w:noProof/>
          <w:sz w:val="24"/>
          <w:szCs w:val="24"/>
          <w:lang w:eastAsia="pl-PL"/>
        </w:rPr>
        <w:lastRenderedPageBreak/>
        <w:drawing>
          <wp:inline distT="0" distB="0" distL="0" distR="0" wp14:anchorId="6F12742E" wp14:editId="31FFEEB1">
            <wp:extent cx="8965734" cy="4324350"/>
            <wp:effectExtent l="0" t="0" r="6985" b="0"/>
            <wp:docPr id="1" name="Obraz 1" descr="Obraz ilustruje skalę istotności ryzyka&#10;" title="Istotność ryz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965734" cy="4324350"/>
                    </a:xfrm>
                    <a:prstGeom prst="rect">
                      <a:avLst/>
                    </a:prstGeom>
                    <a:noFill/>
                    <a:ln w="9525">
                      <a:noFill/>
                      <a:miter lim="800000"/>
                      <a:headEnd/>
                      <a:tailEnd/>
                    </a:ln>
                  </pic:spPr>
                </pic:pic>
              </a:graphicData>
            </a:graphic>
          </wp:inline>
        </w:drawing>
      </w:r>
    </w:p>
    <w:p w:rsidR="007412C4" w:rsidRPr="006966C9" w:rsidRDefault="007412C4" w:rsidP="007412C4">
      <w:pPr>
        <w:autoSpaceDE w:val="0"/>
        <w:autoSpaceDN w:val="0"/>
        <w:adjustRightInd w:val="0"/>
        <w:spacing w:after="0" w:line="360" w:lineRule="auto"/>
        <w:jc w:val="center"/>
        <w:rPr>
          <w:rFonts w:ascii="Arial" w:eastAsia="Times New Roman" w:hAnsi="Arial" w:cs="Arial"/>
          <w:color w:val="000000"/>
          <w:sz w:val="24"/>
          <w:szCs w:val="24"/>
          <w:lang w:eastAsia="pl-PL"/>
        </w:rPr>
      </w:pPr>
      <w:r w:rsidRPr="006966C9">
        <w:rPr>
          <w:rFonts w:ascii="Arial" w:eastAsia="Times New Roman" w:hAnsi="Arial" w:cs="Arial"/>
          <w:color w:val="000000"/>
          <w:sz w:val="24"/>
          <w:szCs w:val="24"/>
          <w:lang w:eastAsia="pl-PL"/>
        </w:rPr>
        <w:t>Istotność (I) ryzyka stanowi iloczyn wpływu (W) i prawdopodobieństwa (P) ryzyka.</w:t>
      </w:r>
    </w:p>
    <w:p w:rsidR="007412C4" w:rsidRPr="006966C9" w:rsidRDefault="007412C4" w:rsidP="007412C4">
      <w:pPr>
        <w:spacing w:after="0" w:line="360" w:lineRule="auto"/>
        <w:jc w:val="center"/>
        <w:rPr>
          <w:rFonts w:ascii="Arial" w:eastAsia="Times New Roman" w:hAnsi="Arial" w:cs="Arial"/>
          <w:sz w:val="24"/>
          <w:szCs w:val="24"/>
          <w:lang w:eastAsia="pl-PL"/>
        </w:rPr>
      </w:pPr>
      <w:r w:rsidRPr="006966C9">
        <w:rPr>
          <w:rFonts w:ascii="Arial" w:eastAsia="Times New Roman" w:hAnsi="Arial" w:cs="Arial"/>
          <w:sz w:val="24"/>
          <w:szCs w:val="24"/>
          <w:lang w:eastAsia="pl-PL"/>
        </w:rPr>
        <w:t>I = W x P</w:t>
      </w:r>
    </w:p>
    <w:p w:rsidR="007412C4" w:rsidRPr="006966C9" w:rsidRDefault="007412C4" w:rsidP="007412C4">
      <w:pPr>
        <w:autoSpaceDE w:val="0"/>
        <w:autoSpaceDN w:val="0"/>
        <w:adjustRightInd w:val="0"/>
        <w:spacing w:after="0" w:line="360" w:lineRule="auto"/>
        <w:rPr>
          <w:rFonts w:ascii="Arial" w:eastAsia="Times New Roman" w:hAnsi="Arial" w:cs="Arial"/>
          <w:color w:val="000000"/>
          <w:sz w:val="24"/>
          <w:szCs w:val="24"/>
          <w:lang w:eastAsia="pl-PL"/>
        </w:rPr>
      </w:pPr>
      <w:r w:rsidRPr="006966C9">
        <w:rPr>
          <w:rFonts w:ascii="Arial" w:eastAsia="Times New Roman" w:hAnsi="Arial" w:cs="Arial"/>
          <w:color w:val="000000"/>
          <w:sz w:val="24"/>
          <w:szCs w:val="24"/>
          <w:lang w:eastAsia="pl-PL"/>
        </w:rPr>
        <w:t xml:space="preserve">Skala istotności od 1 do 25. </w:t>
      </w:r>
    </w:p>
    <w:p w:rsidR="007412C4" w:rsidRPr="006966C9" w:rsidRDefault="007412C4" w:rsidP="007412C4">
      <w:pPr>
        <w:spacing w:after="0" w:line="360" w:lineRule="auto"/>
        <w:rPr>
          <w:rFonts w:ascii="Arial" w:eastAsia="Times New Roman" w:hAnsi="Arial" w:cs="Arial"/>
          <w:sz w:val="24"/>
          <w:szCs w:val="24"/>
          <w:lang w:eastAsia="pl-PL"/>
        </w:rPr>
      </w:pPr>
      <w:r w:rsidRPr="006966C9">
        <w:rPr>
          <w:rFonts w:ascii="Arial" w:eastAsia="Times New Roman" w:hAnsi="Arial" w:cs="Arial"/>
          <w:sz w:val="24"/>
          <w:szCs w:val="24"/>
          <w:lang w:eastAsia="pl-PL"/>
        </w:rPr>
        <w:t>Ryzyko jest określane w skali od 1 do 3.</w:t>
      </w:r>
    </w:p>
    <w:p w:rsidR="007412C4" w:rsidRPr="006966C9" w:rsidRDefault="007412C4" w:rsidP="007412C4">
      <w:pPr>
        <w:autoSpaceDE w:val="0"/>
        <w:autoSpaceDN w:val="0"/>
        <w:adjustRightInd w:val="0"/>
        <w:spacing w:after="0" w:line="360" w:lineRule="auto"/>
        <w:rPr>
          <w:rFonts w:ascii="Arial" w:eastAsia="Times New Roman" w:hAnsi="Arial" w:cs="Arial"/>
          <w:color w:val="000000"/>
          <w:sz w:val="24"/>
          <w:szCs w:val="24"/>
          <w:lang w:eastAsia="pl-PL"/>
        </w:rPr>
      </w:pPr>
      <w:r w:rsidRPr="006966C9">
        <w:rPr>
          <w:rFonts w:ascii="Arial" w:eastAsia="Times New Roman" w:hAnsi="Arial" w:cs="Arial"/>
          <w:color w:val="000000"/>
          <w:sz w:val="24"/>
          <w:szCs w:val="24"/>
          <w:lang w:eastAsia="pl-PL"/>
        </w:rPr>
        <w:t xml:space="preserve">1 – niskie – kolor zielony w tabeli – istotność od 1-5 </w:t>
      </w:r>
    </w:p>
    <w:p w:rsidR="007412C4" w:rsidRPr="006966C9" w:rsidRDefault="007412C4" w:rsidP="007412C4">
      <w:pPr>
        <w:autoSpaceDE w:val="0"/>
        <w:autoSpaceDN w:val="0"/>
        <w:adjustRightInd w:val="0"/>
        <w:spacing w:after="0" w:line="360" w:lineRule="auto"/>
        <w:rPr>
          <w:rFonts w:ascii="Arial" w:eastAsia="Times New Roman" w:hAnsi="Arial" w:cs="Arial"/>
          <w:color w:val="000000"/>
          <w:sz w:val="24"/>
          <w:szCs w:val="24"/>
          <w:lang w:eastAsia="pl-PL"/>
        </w:rPr>
      </w:pPr>
      <w:r w:rsidRPr="006966C9">
        <w:rPr>
          <w:rFonts w:ascii="Arial" w:eastAsia="Times New Roman" w:hAnsi="Arial" w:cs="Arial"/>
          <w:color w:val="000000"/>
          <w:sz w:val="24"/>
          <w:szCs w:val="24"/>
          <w:lang w:eastAsia="pl-PL"/>
        </w:rPr>
        <w:t xml:space="preserve">2 – średnie – kolor żółty – istotność od 6-16 </w:t>
      </w:r>
    </w:p>
    <w:p w:rsidR="007412C4" w:rsidRPr="006966C9" w:rsidRDefault="007412C4" w:rsidP="007412C4">
      <w:pPr>
        <w:spacing w:after="0" w:line="360" w:lineRule="auto"/>
        <w:rPr>
          <w:rFonts w:ascii="Arial" w:eastAsia="Times New Roman" w:hAnsi="Arial" w:cs="Arial"/>
          <w:sz w:val="24"/>
          <w:szCs w:val="24"/>
          <w:lang w:eastAsia="pl-PL"/>
        </w:rPr>
      </w:pPr>
      <w:r w:rsidRPr="006966C9">
        <w:rPr>
          <w:rFonts w:ascii="Arial" w:eastAsia="Times New Roman" w:hAnsi="Arial" w:cs="Arial"/>
          <w:sz w:val="24"/>
          <w:szCs w:val="24"/>
          <w:lang w:eastAsia="pl-PL"/>
        </w:rPr>
        <w:t>3 – wysokie – kolor czerwony – istotność od 17-25</w:t>
      </w:r>
    </w:p>
    <w:sectPr w:rsidR="007412C4" w:rsidRPr="006966C9" w:rsidSect="009702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C4"/>
    <w:rsid w:val="00202D04"/>
    <w:rsid w:val="00344595"/>
    <w:rsid w:val="006966C9"/>
    <w:rsid w:val="007412C4"/>
    <w:rsid w:val="00804C56"/>
    <w:rsid w:val="00A833FC"/>
    <w:rsid w:val="00BA07CB"/>
    <w:rsid w:val="00C2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99C1"/>
  <w15:chartTrackingRefBased/>
  <w15:docId w15:val="{964CEB8D-0C1B-46C8-9429-5C2EA06D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966C9"/>
    <w:pPr>
      <w:keepNext/>
      <w:keepLines/>
      <w:spacing w:before="240" w:after="0" w:line="360" w:lineRule="auto"/>
      <w:jc w:val="center"/>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6966C9"/>
    <w:pPr>
      <w:keepNext/>
      <w:keepLines/>
      <w:spacing w:before="360" w:after="360"/>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12C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966C9"/>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6966C9"/>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1838</Words>
  <Characters>11033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2020-12-10T07:03:00Z</dcterms:created>
  <dcterms:modified xsi:type="dcterms:W3CDTF">2021-05-12T12:13:00Z</dcterms:modified>
</cp:coreProperties>
</file>