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6A" w:rsidRDefault="00AD3454">
      <w:pPr>
        <w:spacing w:line="259" w:lineRule="auto"/>
        <w:ind w:left="170"/>
        <w:rPr>
          <w:rFonts w:ascii="Arial" w:hAnsi="Arial" w:cs="Arial"/>
          <w:sz w:val="24"/>
          <w:szCs w:val="24"/>
        </w:rPr>
      </w:pPr>
      <w:r w:rsidRPr="005E0DC4">
        <w:rPr>
          <w:rFonts w:ascii="Arial" w:hAnsi="Arial" w:cs="Arial"/>
          <w:sz w:val="24"/>
          <w:szCs w:val="24"/>
        </w:rPr>
        <w:t xml:space="preserve">Na podstawie art. 14 ust. 5, w związku z art. 6 ustawy z dnia 19.07 2019 r. o zapewnieniu dostępności osobom ze szczególnymi potrzebami (Dz. U z 2019 r. poz. 1696 z </w:t>
      </w:r>
      <w:proofErr w:type="spellStart"/>
      <w:r w:rsidRPr="005E0DC4">
        <w:rPr>
          <w:rFonts w:ascii="Arial" w:hAnsi="Arial" w:cs="Arial"/>
          <w:sz w:val="24"/>
          <w:szCs w:val="24"/>
        </w:rPr>
        <w:t>późn</w:t>
      </w:r>
      <w:proofErr w:type="spellEnd"/>
      <w:r w:rsidRPr="005E0DC4">
        <w:rPr>
          <w:rFonts w:ascii="Arial" w:hAnsi="Arial" w:cs="Arial"/>
          <w:sz w:val="24"/>
          <w:szCs w:val="24"/>
        </w:rPr>
        <w:t>. zm.) ustala się plan działania na rzecz poprawy zapewnienia dostępności osobom ze szczególnymi potrzebami.</w:t>
      </w:r>
    </w:p>
    <w:p w:rsidR="00D50534" w:rsidRPr="005E0DC4" w:rsidRDefault="00AD3454">
      <w:pPr>
        <w:spacing w:line="259" w:lineRule="auto"/>
        <w:ind w:left="170"/>
        <w:rPr>
          <w:rFonts w:ascii="Arial" w:hAnsi="Arial" w:cs="Arial"/>
          <w:sz w:val="24"/>
          <w:szCs w:val="24"/>
        </w:rPr>
      </w:pPr>
      <w:r w:rsidRPr="005E0DC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3882" w:type="dxa"/>
        <w:tblInd w:w="5" w:type="dxa"/>
        <w:tblCellMar>
          <w:top w:w="22" w:type="dxa"/>
          <w:left w:w="103" w:type="dxa"/>
          <w:right w:w="64" w:type="dxa"/>
        </w:tblCellMar>
        <w:tblLook w:val="04A0" w:firstRow="1" w:lastRow="0" w:firstColumn="1" w:lastColumn="0" w:noHBand="0" w:noVBand="1"/>
        <w:tblCaption w:val="Plan działania"/>
        <w:tblDescription w:val="Plan działania na rzecz poprawy zapewnienia dostępności osobom ze szczególnymi potrzebami na lata 2022-2025 w ujęciu tabelarycznym. W tabeli znajdują się planowane działania zamierzone do realizacji celem zapewnienia dostepności."/>
      </w:tblPr>
      <w:tblGrid>
        <w:gridCol w:w="793"/>
        <w:gridCol w:w="4534"/>
        <w:gridCol w:w="6712"/>
        <w:gridCol w:w="1843"/>
      </w:tblGrid>
      <w:tr w:rsidR="00065164" w:rsidRPr="005E0DC4" w:rsidTr="00A1016A">
        <w:trPr>
          <w:trHeight w:val="1085"/>
          <w:tblHeader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64" w:rsidRPr="005E0DC4" w:rsidRDefault="00065164">
            <w:pPr>
              <w:spacing w:line="259" w:lineRule="auto"/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5E0DC4">
              <w:rPr>
                <w:rFonts w:ascii="Arial" w:hAnsi="Arial" w:cs="Arial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64" w:rsidRPr="005E0DC4" w:rsidRDefault="00065164">
            <w:pPr>
              <w:spacing w:line="259" w:lineRule="auto"/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5E0DC4">
              <w:rPr>
                <w:rFonts w:ascii="Arial" w:hAnsi="Arial" w:cs="Arial"/>
                <w:b/>
                <w:sz w:val="24"/>
                <w:szCs w:val="24"/>
              </w:rPr>
              <w:t xml:space="preserve">Plan działania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64" w:rsidRPr="005E0DC4" w:rsidRDefault="0006516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DC4">
              <w:rPr>
                <w:rFonts w:ascii="Arial" w:hAnsi="Arial" w:cs="Arial"/>
                <w:b/>
                <w:sz w:val="24"/>
                <w:szCs w:val="24"/>
              </w:rPr>
              <w:t xml:space="preserve">Planowane działania celem zapewnienia dostępności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64" w:rsidRPr="005E0DC4" w:rsidRDefault="00065164" w:rsidP="005E0DC4">
            <w:pPr>
              <w:spacing w:line="259" w:lineRule="auto"/>
              <w:ind w:left="98"/>
              <w:rPr>
                <w:rFonts w:ascii="Arial" w:hAnsi="Arial" w:cs="Arial"/>
                <w:b/>
                <w:sz w:val="24"/>
                <w:szCs w:val="24"/>
              </w:rPr>
            </w:pPr>
            <w:r w:rsidRPr="005E0DC4">
              <w:rPr>
                <w:rFonts w:ascii="Arial" w:hAnsi="Arial" w:cs="Arial"/>
                <w:b/>
                <w:sz w:val="24"/>
                <w:szCs w:val="24"/>
              </w:rPr>
              <w:t>Planowany</w:t>
            </w:r>
          </w:p>
          <w:p w:rsidR="00065164" w:rsidRPr="005E0DC4" w:rsidRDefault="005E0DC4" w:rsidP="005E0DC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DC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065164" w:rsidRPr="005E0DC4">
              <w:rPr>
                <w:rFonts w:ascii="Arial" w:hAnsi="Arial" w:cs="Arial"/>
                <w:b/>
                <w:sz w:val="24"/>
                <w:szCs w:val="24"/>
              </w:rPr>
              <w:t>ermin  realizacji</w:t>
            </w:r>
          </w:p>
        </w:tc>
      </w:tr>
      <w:tr w:rsidR="001B0557" w:rsidRPr="005E0DC4" w:rsidTr="00A1016A">
        <w:trPr>
          <w:trHeight w:val="64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557" w:rsidRPr="005E0DC4" w:rsidRDefault="001B0557" w:rsidP="00A1016A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557" w:rsidRPr="005E0DC4" w:rsidRDefault="001B0557" w:rsidP="001B0557">
            <w:pPr>
              <w:spacing w:line="259" w:lineRule="auto"/>
              <w:ind w:left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Zapewnienie informacji na temat rozkła</w:t>
            </w:r>
            <w:r>
              <w:rPr>
                <w:rFonts w:ascii="Arial" w:hAnsi="Arial" w:cs="Arial"/>
                <w:sz w:val="24"/>
                <w:szCs w:val="24"/>
              </w:rPr>
              <w:t>du pomieszczeń w budynku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557" w:rsidRPr="00A1016A" w:rsidRDefault="001B0557" w:rsidP="00A1016A">
            <w:pPr>
              <w:pStyle w:val="Akapitzlist"/>
              <w:numPr>
                <w:ilvl w:val="0"/>
                <w:numId w:val="3"/>
              </w:numPr>
              <w:spacing w:line="259" w:lineRule="auto"/>
              <w:ind w:left="234" w:hanging="2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Zamieszczenie na tablicy multimedialnej informacji dotyczącej rozkładu pomieszczeń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557" w:rsidRPr="005E0DC4" w:rsidRDefault="001B0557" w:rsidP="001B0557">
            <w:pPr>
              <w:spacing w:line="259" w:lineRule="auto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</w:tr>
      <w:tr w:rsidR="001B0557" w:rsidRPr="005E0DC4" w:rsidTr="00A1016A">
        <w:trPr>
          <w:trHeight w:val="679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57" w:rsidRPr="005E0DC4" w:rsidRDefault="001B0557" w:rsidP="00A1016A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557" w:rsidRPr="005E0DC4" w:rsidRDefault="001B0557" w:rsidP="001B0557">
            <w:pPr>
              <w:spacing w:line="259" w:lineRule="auto"/>
              <w:ind w:left="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557" w:rsidRPr="005E0DC4" w:rsidRDefault="001B0557" w:rsidP="00A1016A">
            <w:pPr>
              <w:pStyle w:val="Akapitzlist"/>
              <w:numPr>
                <w:ilvl w:val="0"/>
                <w:numId w:val="3"/>
              </w:numPr>
              <w:spacing w:line="259" w:lineRule="auto"/>
              <w:ind w:left="234" w:hanging="2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Wymiana oznaczeń na drzwiach do pomieszczeń na wypukłe i oznaczenie ich alfabetem Braille’a.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57" w:rsidRPr="005E0DC4" w:rsidRDefault="001B0557" w:rsidP="001B0557">
            <w:pPr>
              <w:spacing w:line="259" w:lineRule="auto"/>
              <w:ind w:righ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57" w:rsidRPr="005E0DC4" w:rsidTr="00A1016A">
        <w:trPr>
          <w:trHeight w:val="729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557" w:rsidRPr="005E0DC4" w:rsidRDefault="001B0557" w:rsidP="00A1016A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557" w:rsidRPr="005E0DC4" w:rsidRDefault="001B0557" w:rsidP="001B0557">
            <w:pPr>
              <w:spacing w:line="259" w:lineRule="auto"/>
              <w:ind w:left="5" w:right="24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 xml:space="preserve">Dostosowanie procedury ewakuacyjnej uwzględniającej osoby z niepełnosprawnościami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557" w:rsidRPr="001B0557" w:rsidRDefault="001B0557" w:rsidP="00A1016A">
            <w:pPr>
              <w:numPr>
                <w:ilvl w:val="0"/>
                <w:numId w:val="2"/>
              </w:numPr>
              <w:spacing w:after="69" w:line="252" w:lineRule="auto"/>
              <w:ind w:hanging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 xml:space="preserve">Wdrożenie procedury ewakuacji osób z niepełnosprawnościami.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57" w:rsidRPr="005E0DC4" w:rsidRDefault="001B0557" w:rsidP="001B055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1B0557" w:rsidRPr="005E0DC4" w:rsidTr="00A1016A">
        <w:trPr>
          <w:trHeight w:val="516"/>
        </w:trPr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0557" w:rsidRPr="005E0DC4" w:rsidRDefault="001B0557" w:rsidP="00A1016A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0557" w:rsidRPr="005E0DC4" w:rsidRDefault="001B0557" w:rsidP="001B0557">
            <w:pPr>
              <w:spacing w:line="259" w:lineRule="auto"/>
              <w:ind w:left="5" w:right="24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557" w:rsidRPr="001B0557" w:rsidRDefault="001B0557" w:rsidP="00A1016A">
            <w:pPr>
              <w:pStyle w:val="Akapitzlist"/>
              <w:numPr>
                <w:ilvl w:val="0"/>
                <w:numId w:val="2"/>
              </w:numPr>
              <w:ind w:left="234" w:hanging="2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0557">
              <w:rPr>
                <w:rFonts w:ascii="Arial" w:hAnsi="Arial" w:cs="Arial"/>
                <w:sz w:val="24"/>
                <w:szCs w:val="24"/>
              </w:rPr>
              <w:t xml:space="preserve">Realizacja szkoleń dla pracowników na temat ewakuacji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57" w:rsidRPr="005E0DC4" w:rsidRDefault="001B0557" w:rsidP="001B055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Cyklicznie</w:t>
            </w:r>
          </w:p>
        </w:tc>
      </w:tr>
      <w:tr w:rsidR="001B0557" w:rsidRPr="005E0DC4" w:rsidTr="00A1016A">
        <w:trPr>
          <w:trHeight w:val="537"/>
        </w:trPr>
        <w:tc>
          <w:tcPr>
            <w:tcW w:w="7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557" w:rsidRPr="005E0DC4" w:rsidRDefault="001B0557" w:rsidP="00A1016A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57" w:rsidRPr="005E0DC4" w:rsidRDefault="001B0557" w:rsidP="001B0557">
            <w:pPr>
              <w:spacing w:line="259" w:lineRule="auto"/>
              <w:ind w:left="5" w:right="24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557" w:rsidRPr="001B0557" w:rsidRDefault="001B0557" w:rsidP="00A1016A">
            <w:pPr>
              <w:pStyle w:val="Akapitzlist"/>
              <w:numPr>
                <w:ilvl w:val="0"/>
                <w:numId w:val="2"/>
              </w:numPr>
              <w:spacing w:after="69" w:line="252" w:lineRule="auto"/>
              <w:ind w:left="234" w:hanging="2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0557">
              <w:rPr>
                <w:rFonts w:ascii="Arial" w:hAnsi="Arial" w:cs="Arial"/>
                <w:sz w:val="24"/>
                <w:szCs w:val="24"/>
              </w:rPr>
              <w:t>Wykonanie oświetlenia dróg ewakuacyjnych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57" w:rsidRPr="005E0DC4" w:rsidRDefault="001B0557" w:rsidP="001B055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</w:tr>
      <w:tr w:rsidR="005E0DC4" w:rsidRPr="005E0DC4" w:rsidTr="00A1016A">
        <w:trPr>
          <w:trHeight w:val="77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A1016A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1B0557">
            <w:pPr>
              <w:spacing w:line="252" w:lineRule="auto"/>
              <w:ind w:left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 xml:space="preserve">Zapewnienie wstępu do budynku osobie korzystającej z psa asystującego 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A1016A">
            <w:pPr>
              <w:spacing w:line="259" w:lineRule="auto"/>
              <w:ind w:left="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 xml:space="preserve">1. Opracowanie regulaminu.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1B0557">
            <w:pPr>
              <w:spacing w:line="259" w:lineRule="auto"/>
              <w:ind w:right="39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990447" w:rsidRPr="005E0DC4" w:rsidTr="00884AAC">
        <w:trPr>
          <w:trHeight w:val="11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447" w:rsidRPr="005E0DC4" w:rsidRDefault="00990447" w:rsidP="00A1016A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447" w:rsidRPr="005E0DC4" w:rsidRDefault="00990447" w:rsidP="00A1016A">
            <w:pPr>
              <w:spacing w:line="259" w:lineRule="auto"/>
              <w:ind w:right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Zapewnienie, na wniosek osob</w:t>
            </w:r>
            <w:bookmarkStart w:id="0" w:name="_GoBack"/>
            <w:bookmarkEnd w:id="0"/>
            <w:r w:rsidRPr="005E0DC4">
              <w:rPr>
                <w:rFonts w:ascii="Arial" w:hAnsi="Arial" w:cs="Arial"/>
                <w:sz w:val="24"/>
                <w:szCs w:val="24"/>
              </w:rPr>
              <w:t xml:space="preserve">y ze szczególnymi potrzebami, komunikacji z podmiotem publicznym 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447" w:rsidRPr="00E04B6D" w:rsidRDefault="00990447" w:rsidP="00E04B6D">
            <w:pPr>
              <w:pStyle w:val="Akapitzlist"/>
              <w:numPr>
                <w:ilvl w:val="0"/>
                <w:numId w:val="5"/>
              </w:numPr>
              <w:spacing w:line="259" w:lineRule="auto"/>
              <w:ind w:left="234" w:hanging="2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4B6D">
              <w:rPr>
                <w:rFonts w:ascii="Arial" w:hAnsi="Arial" w:cs="Arial"/>
                <w:sz w:val="24"/>
                <w:szCs w:val="24"/>
              </w:rPr>
              <w:t xml:space="preserve">Opracowanie procedur obsługi osób ze szczególnymi potrzebami, stworzenie procedury składania wniosku o kontakt w formie, której oczekuje osoba ze szczególnymi potrzebami.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447" w:rsidRPr="005E0DC4" w:rsidRDefault="00990447" w:rsidP="005E0DC4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</w:tr>
      <w:tr w:rsidR="00990447" w:rsidRPr="005E0DC4" w:rsidTr="00884AAC">
        <w:trPr>
          <w:trHeight w:val="111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447" w:rsidRPr="005E0DC4" w:rsidRDefault="00990447" w:rsidP="005E0DC4">
            <w:pPr>
              <w:spacing w:line="259" w:lineRule="auto"/>
              <w:ind w:left="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47" w:rsidRPr="005E0DC4" w:rsidRDefault="00990447" w:rsidP="005E0DC4">
            <w:pPr>
              <w:spacing w:line="259" w:lineRule="auto"/>
              <w:ind w:right="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447" w:rsidRPr="00E04B6D" w:rsidRDefault="00990447" w:rsidP="00E04B6D">
            <w:pPr>
              <w:pStyle w:val="Akapitzlist"/>
              <w:numPr>
                <w:ilvl w:val="0"/>
                <w:numId w:val="5"/>
              </w:numPr>
              <w:spacing w:line="259" w:lineRule="auto"/>
              <w:ind w:left="234" w:hanging="2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4B6D">
              <w:rPr>
                <w:rFonts w:ascii="Arial" w:hAnsi="Arial" w:cs="Arial"/>
                <w:sz w:val="24"/>
                <w:szCs w:val="24"/>
              </w:rPr>
              <w:t>Opracowanie procedury przyjmowania i rozpatrywania wniosków w ramach postępowania skargowego o zapewnienie dostępności.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447" w:rsidRPr="005E0DC4" w:rsidRDefault="00990447" w:rsidP="005E0DC4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DC4" w:rsidRPr="005E0DC4" w:rsidTr="00A1016A">
        <w:trPr>
          <w:trHeight w:val="11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A1016A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C4" w:rsidRPr="005E0DC4" w:rsidRDefault="005E0DC4" w:rsidP="005E0DC4">
            <w:pPr>
              <w:spacing w:line="259" w:lineRule="auto"/>
              <w:ind w:right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Opracowanie Raportu o stanie zapewniania dostępności.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E04B6D" w:rsidRDefault="005E0DC4" w:rsidP="00E04B6D">
            <w:pPr>
              <w:pStyle w:val="Akapitzlist"/>
              <w:numPr>
                <w:ilvl w:val="0"/>
                <w:numId w:val="6"/>
              </w:numPr>
              <w:spacing w:line="259" w:lineRule="auto"/>
              <w:ind w:left="234" w:hanging="2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4B6D">
              <w:rPr>
                <w:rFonts w:ascii="Arial" w:hAnsi="Arial" w:cs="Arial"/>
                <w:sz w:val="24"/>
                <w:szCs w:val="24"/>
              </w:rPr>
              <w:t>Publikacja na BIP Raportu o stanie zapewniania dostępności ZSP w Słotwinie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5E0DC4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31.03.2025</w:t>
            </w:r>
          </w:p>
        </w:tc>
      </w:tr>
      <w:tr w:rsidR="005E0DC4" w:rsidRPr="005E0DC4" w:rsidTr="00A1016A">
        <w:trPr>
          <w:trHeight w:val="10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A1016A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1B0557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 xml:space="preserve">Zapewnienie dostępnych dokumentów cyfrowych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E04B6D" w:rsidRDefault="005E0DC4" w:rsidP="00E04B6D">
            <w:pPr>
              <w:pStyle w:val="Akapitzlist"/>
              <w:numPr>
                <w:ilvl w:val="0"/>
                <w:numId w:val="7"/>
              </w:numPr>
              <w:spacing w:line="252" w:lineRule="auto"/>
              <w:ind w:left="234" w:right="19" w:hanging="2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4B6D">
              <w:rPr>
                <w:rFonts w:ascii="Arial" w:hAnsi="Arial" w:cs="Arial"/>
                <w:sz w:val="24"/>
                <w:szCs w:val="24"/>
              </w:rPr>
              <w:t xml:space="preserve">Dostosowanie wszystkich dokumentów znajdujących się na stronie internetowej Zespołu Szkolno-Przedszkolnego w Słotwinie do wymagań ustawy o dostępności cyfrowej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5E0DC4">
            <w:pPr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</w:tr>
      <w:tr w:rsidR="005E0DC4" w:rsidRPr="005E0DC4" w:rsidTr="00A1016A">
        <w:trPr>
          <w:trHeight w:val="10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A1016A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1B0557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 xml:space="preserve">Zapewnienie dostępnych dokumentów cyfrowych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E04B6D" w:rsidRDefault="005E0DC4" w:rsidP="00E04B6D">
            <w:pPr>
              <w:pStyle w:val="Akapitzlist"/>
              <w:numPr>
                <w:ilvl w:val="0"/>
                <w:numId w:val="8"/>
              </w:numPr>
              <w:spacing w:line="259" w:lineRule="auto"/>
              <w:ind w:left="234" w:hanging="2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4B6D">
              <w:rPr>
                <w:rFonts w:ascii="Arial" w:hAnsi="Arial" w:cs="Arial"/>
                <w:sz w:val="24"/>
                <w:szCs w:val="24"/>
              </w:rPr>
              <w:t xml:space="preserve">Szkolenie dla wszystkich pracowników tworzących dokumenty cyfrowe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5E0DC4">
            <w:pPr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</w:tr>
      <w:tr w:rsidR="005E0DC4" w:rsidRPr="005E0DC4" w:rsidTr="00A1016A">
        <w:trPr>
          <w:trHeight w:val="10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A1016A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1B0557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Zapewnianie dostępu alternatywnego oraz wspieranie osób ze szczególnymi potrzebami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E04B6D" w:rsidRDefault="005E0DC4" w:rsidP="00E04B6D">
            <w:pPr>
              <w:pStyle w:val="Akapitzlist"/>
              <w:numPr>
                <w:ilvl w:val="0"/>
                <w:numId w:val="9"/>
              </w:numPr>
              <w:spacing w:line="252" w:lineRule="auto"/>
              <w:ind w:left="234" w:right="19" w:hanging="2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4B6D">
              <w:rPr>
                <w:rFonts w:ascii="Arial" w:hAnsi="Arial" w:cs="Arial"/>
                <w:sz w:val="24"/>
                <w:szCs w:val="24"/>
              </w:rPr>
              <w:t xml:space="preserve">Zapewnienie osobie ze szczególnymi potrzebami wsparcia innej osoby lub wsparcia technicznego w celu umożliwienia kontaktu. Zapewnienie dostępu alternatywnego w przypadku, gdy z przyczyn niezależnych, nie będzie możliwe zapewnienie dostępności osobom ze szczególnymi potrzebami.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5E0DC4">
            <w:pPr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</w:tr>
      <w:tr w:rsidR="005E0DC4" w:rsidRPr="005E0DC4" w:rsidTr="00A1016A">
        <w:trPr>
          <w:trHeight w:val="10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A1016A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1B0557">
            <w:pPr>
              <w:spacing w:line="259" w:lineRule="auto"/>
              <w:ind w:left="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Weryfikacja aktualności danych zamieszczonych na stronie internetowej w deklaracji dostępności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E04B6D" w:rsidRDefault="005E0DC4" w:rsidP="00E04B6D">
            <w:pPr>
              <w:pStyle w:val="Akapitzlist"/>
              <w:numPr>
                <w:ilvl w:val="0"/>
                <w:numId w:val="10"/>
              </w:numPr>
              <w:spacing w:line="259" w:lineRule="auto"/>
              <w:ind w:left="234" w:hanging="2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4B6D">
              <w:rPr>
                <w:rFonts w:ascii="Arial" w:hAnsi="Arial" w:cs="Arial"/>
                <w:sz w:val="24"/>
                <w:szCs w:val="24"/>
              </w:rPr>
              <w:t>Systematyczny przegląd i aktualizacja informacji zawartych w deklaracji dostępności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C4" w:rsidRPr="005E0DC4" w:rsidRDefault="005E0DC4" w:rsidP="005E0DC4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5E0DC4"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</w:tr>
    </w:tbl>
    <w:p w:rsidR="00A1016A" w:rsidRDefault="00A1016A">
      <w:pPr>
        <w:spacing w:after="247" w:line="259" w:lineRule="auto"/>
        <w:jc w:val="left"/>
        <w:rPr>
          <w:rFonts w:ascii="Arial" w:hAnsi="Arial" w:cs="Arial"/>
          <w:sz w:val="24"/>
          <w:szCs w:val="24"/>
        </w:rPr>
      </w:pPr>
    </w:p>
    <w:p w:rsidR="00D50534" w:rsidRDefault="001B0557">
      <w:pPr>
        <w:spacing w:after="247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sporządzenia:</w:t>
      </w:r>
      <w:r w:rsidR="0095154A">
        <w:rPr>
          <w:rFonts w:ascii="Arial" w:hAnsi="Arial" w:cs="Arial"/>
          <w:sz w:val="24"/>
          <w:szCs w:val="24"/>
        </w:rPr>
        <w:t xml:space="preserve"> 14.01.2022 r.</w:t>
      </w:r>
    </w:p>
    <w:p w:rsidR="001B0557" w:rsidRDefault="001B0557">
      <w:pPr>
        <w:spacing w:after="247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koordynatora: </w:t>
      </w:r>
      <w:r w:rsidR="0062459F">
        <w:rPr>
          <w:rFonts w:ascii="Arial" w:hAnsi="Arial" w:cs="Arial"/>
          <w:sz w:val="24"/>
          <w:szCs w:val="24"/>
        </w:rPr>
        <w:t>Bożena Zuziak</w:t>
      </w:r>
    </w:p>
    <w:p w:rsidR="00D50534" w:rsidRPr="005E0DC4" w:rsidRDefault="001B0557" w:rsidP="0062459F">
      <w:pPr>
        <w:spacing w:after="247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Zatwierdzam: </w:t>
      </w:r>
      <w:r w:rsidR="0062459F">
        <w:rPr>
          <w:rFonts w:ascii="Arial" w:hAnsi="Arial" w:cs="Arial"/>
          <w:sz w:val="24"/>
          <w:szCs w:val="24"/>
        </w:rPr>
        <w:t>Danuta Knapek – Dyrektor ZSP w Słotwinie</w:t>
      </w:r>
    </w:p>
    <w:sectPr w:rsidR="00D50534" w:rsidRPr="005E0DC4">
      <w:headerReference w:type="even" r:id="rId8"/>
      <w:headerReference w:type="default" r:id="rId9"/>
      <w:headerReference w:type="first" r:id="rId10"/>
      <w:pgSz w:w="16838" w:h="11906" w:orient="landscape"/>
      <w:pgMar w:top="1423" w:right="1541" w:bottom="1243" w:left="1416" w:header="47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73" w:rsidRDefault="00840873">
      <w:pPr>
        <w:spacing w:line="240" w:lineRule="auto"/>
      </w:pPr>
      <w:r>
        <w:separator/>
      </w:r>
    </w:p>
  </w:endnote>
  <w:endnote w:type="continuationSeparator" w:id="0">
    <w:p w:rsidR="00840873" w:rsidRDefault="00840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73" w:rsidRDefault="00840873">
      <w:pPr>
        <w:spacing w:line="240" w:lineRule="auto"/>
      </w:pPr>
      <w:r>
        <w:separator/>
      </w:r>
    </w:p>
  </w:footnote>
  <w:footnote w:type="continuationSeparator" w:id="0">
    <w:p w:rsidR="00840873" w:rsidRDefault="00840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4" w:rsidRDefault="00AD3454">
    <w:pPr>
      <w:spacing w:after="36" w:line="259" w:lineRule="auto"/>
      <w:ind w:left="122"/>
    </w:pPr>
    <w:r>
      <w:rPr>
        <w:sz w:val="24"/>
      </w:rPr>
      <w:t xml:space="preserve">PLAN DZIAŁANIA NA RZECZ POPRAWY ZAPEWNIENIA DOSTĘPNOŚCI OSOBOM ZE SZCZEGÓLNYMI POTRZEBAMI  </w:t>
    </w:r>
  </w:p>
  <w:p w:rsidR="00D50534" w:rsidRDefault="00AD3454">
    <w:pPr>
      <w:spacing w:line="259" w:lineRule="auto"/>
      <w:ind w:left="123"/>
    </w:pPr>
    <w:r>
      <w:rPr>
        <w:sz w:val="24"/>
      </w:rPr>
      <w:t xml:space="preserve">W SĄDZIE REJONOWYM W BIAŁYMSTOKU NA LATA 2022/2024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4" w:rsidRDefault="00AD3454">
    <w:pPr>
      <w:spacing w:after="36" w:line="259" w:lineRule="auto"/>
      <w:ind w:left="122"/>
    </w:pPr>
    <w:r>
      <w:rPr>
        <w:sz w:val="24"/>
      </w:rPr>
      <w:t xml:space="preserve">PLAN DZIAŁANIA NA RZECZ POPRAWY ZAPEWNIENIA DOSTĘPNOŚCI OSOBOM ZE SZCZEGÓLNYMI POTRZEBAMI  </w:t>
    </w:r>
  </w:p>
  <w:p w:rsidR="00D50534" w:rsidRDefault="00065164">
    <w:pPr>
      <w:spacing w:line="259" w:lineRule="auto"/>
      <w:ind w:left="123"/>
    </w:pPr>
    <w:r>
      <w:rPr>
        <w:sz w:val="24"/>
      </w:rPr>
      <w:t>W ZESPOLE SZKOLNO-PRZEDSZKOLNYM W SŁOTWINIE NA LATA 2022-2025</w:t>
    </w:r>
    <w:r w:rsidR="00AD3454"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4" w:rsidRDefault="00AD3454">
    <w:pPr>
      <w:spacing w:after="36" w:line="259" w:lineRule="auto"/>
      <w:ind w:left="122"/>
    </w:pPr>
    <w:r>
      <w:rPr>
        <w:sz w:val="24"/>
      </w:rPr>
      <w:t xml:space="preserve">PLAN DZIAŁANIA NA RZECZ POPRAWY ZAPEWNIENIA DOSTĘPNOŚCI OSOBOM ZE SZCZEGÓLNYMI POTRZEBAMI  </w:t>
    </w:r>
  </w:p>
  <w:p w:rsidR="00D50534" w:rsidRDefault="00AD3454">
    <w:pPr>
      <w:spacing w:line="259" w:lineRule="auto"/>
      <w:ind w:left="123"/>
    </w:pPr>
    <w:r>
      <w:rPr>
        <w:sz w:val="24"/>
      </w:rPr>
      <w:t xml:space="preserve">W SĄDZIE REJONOWYM W BIAŁYMSTOKU NA LATA 2022/2024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3C1"/>
    <w:multiLevelType w:val="hybridMultilevel"/>
    <w:tmpl w:val="6CD0E6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B4C180F"/>
    <w:multiLevelType w:val="hybridMultilevel"/>
    <w:tmpl w:val="50925F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A0482E"/>
    <w:multiLevelType w:val="hybridMultilevel"/>
    <w:tmpl w:val="884AF98C"/>
    <w:lvl w:ilvl="0" w:tplc="0E9001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EA3D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06DD4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227BC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AB3C8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847504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C7AD8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ED1BE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6F558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B33BA3"/>
    <w:multiLevelType w:val="hybridMultilevel"/>
    <w:tmpl w:val="7CDEEC1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B6F05A0"/>
    <w:multiLevelType w:val="hybridMultilevel"/>
    <w:tmpl w:val="B6D8EE86"/>
    <w:lvl w:ilvl="0" w:tplc="FE4E7E7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24CDA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8D96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02CF8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A5B4C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C4C2E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2A28C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07AD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2748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0C0269"/>
    <w:multiLevelType w:val="hybridMultilevel"/>
    <w:tmpl w:val="7CDEEC1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4107A8A"/>
    <w:multiLevelType w:val="hybridMultilevel"/>
    <w:tmpl w:val="5D7245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5204A8"/>
    <w:multiLevelType w:val="hybridMultilevel"/>
    <w:tmpl w:val="8C2278AC"/>
    <w:lvl w:ilvl="0" w:tplc="FE4E7E7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24CDA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8D96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02CF8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A5B4C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C4C2E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2A28C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07AD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2748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0F176B"/>
    <w:multiLevelType w:val="hybridMultilevel"/>
    <w:tmpl w:val="A7144B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C330C39"/>
    <w:multiLevelType w:val="hybridMultilevel"/>
    <w:tmpl w:val="5CF47E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34"/>
    <w:rsid w:val="00065164"/>
    <w:rsid w:val="000B3089"/>
    <w:rsid w:val="001B0557"/>
    <w:rsid w:val="001B2763"/>
    <w:rsid w:val="003B3B72"/>
    <w:rsid w:val="004567C0"/>
    <w:rsid w:val="004B2D6B"/>
    <w:rsid w:val="00511C1A"/>
    <w:rsid w:val="00560D47"/>
    <w:rsid w:val="00586CE5"/>
    <w:rsid w:val="005E0DC4"/>
    <w:rsid w:val="0062459F"/>
    <w:rsid w:val="006C1334"/>
    <w:rsid w:val="0073351B"/>
    <w:rsid w:val="00840873"/>
    <w:rsid w:val="0095154A"/>
    <w:rsid w:val="00990447"/>
    <w:rsid w:val="00A1016A"/>
    <w:rsid w:val="00AD3454"/>
    <w:rsid w:val="00B40DB5"/>
    <w:rsid w:val="00B65259"/>
    <w:rsid w:val="00C93157"/>
    <w:rsid w:val="00CD3DA8"/>
    <w:rsid w:val="00D50534"/>
    <w:rsid w:val="00E04B6D"/>
    <w:rsid w:val="00F817D9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7975"/>
  <w15:docId w15:val="{1B4C20A7-EE00-4AE3-976B-98888BB2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7C0"/>
    <w:pPr>
      <w:spacing w:after="0" w:line="272" w:lineRule="auto"/>
      <w:jc w:val="center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651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64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5E0D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4A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A1016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BEC6-F4AE-494E-9A4D-3FCE9874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2023-02-21T13:07:00Z</cp:lastPrinted>
  <dcterms:created xsi:type="dcterms:W3CDTF">2023-02-20T14:03:00Z</dcterms:created>
  <dcterms:modified xsi:type="dcterms:W3CDTF">2023-02-28T08:05:00Z</dcterms:modified>
</cp:coreProperties>
</file>